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1595F" w14:textId="77777777" w:rsidR="007D3700" w:rsidRDefault="007A3A04" w:rsidP="004005B5">
      <w:pPr>
        <w:widowControl w:val="0"/>
        <w:tabs>
          <w:tab w:val="left" w:pos="0"/>
        </w:tabs>
        <w:rPr>
          <w:rFonts w:ascii="Times New Roman" w:hAnsi="Times New Roman" w:cs="Times New Roman"/>
        </w:rPr>
      </w:pPr>
      <w:r w:rsidRPr="005A430B">
        <w:rPr>
          <w:rFonts w:ascii="Times New Roman" w:hAnsi="Times New Roman" w:cs="Times New Roman"/>
        </w:rPr>
        <w:tab/>
      </w:r>
      <w:r w:rsidR="005242D1">
        <w:rPr>
          <w:rFonts w:ascii="Times New Roman" w:hAnsi="Times New Roman" w:cs="Times New Roman"/>
          <w:noProof/>
        </w:rPr>
        <w:drawing>
          <wp:inline distT="0" distB="0" distL="0" distR="0" wp14:anchorId="18E8F32B" wp14:editId="3BC56D72">
            <wp:extent cx="2181225" cy="723900"/>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2181225" cy="723900"/>
                    </a:xfrm>
                    <a:prstGeom prst="rect">
                      <a:avLst/>
                    </a:prstGeom>
                    <a:noFill/>
                    <a:ln w="9525">
                      <a:noFill/>
                      <a:miter lim="800000"/>
                      <a:headEnd/>
                      <a:tailEnd/>
                    </a:ln>
                  </pic:spPr>
                </pic:pic>
              </a:graphicData>
            </a:graphic>
          </wp:inline>
        </w:drawing>
      </w:r>
    </w:p>
    <w:p w14:paraId="3AAE5D6A" w14:textId="77777777" w:rsidR="007D3700" w:rsidRPr="007D3700" w:rsidRDefault="007D3700" w:rsidP="004005B5">
      <w:pPr>
        <w:widowControl w:val="0"/>
        <w:tabs>
          <w:tab w:val="left" w:pos="0"/>
          <w:tab w:val="center" w:pos="5819"/>
        </w:tabs>
        <w:rPr>
          <w:rFonts w:ascii="Times New Roman" w:hAnsi="Times New Roman" w:cs="Times New Roman"/>
          <w:b/>
          <w:bCs/>
        </w:rPr>
      </w:pPr>
    </w:p>
    <w:p w14:paraId="4E42856C" w14:textId="709437CF" w:rsidR="00D07095" w:rsidRPr="00402C3E" w:rsidRDefault="00A30A2F" w:rsidP="004005B5">
      <w:pPr>
        <w:widowControl w:val="0"/>
        <w:tabs>
          <w:tab w:val="left" w:pos="0"/>
        </w:tabs>
        <w:rPr>
          <w:rFonts w:ascii="Tahoma" w:hAnsi="Tahoma" w:cs="Times New Roman"/>
          <w:b/>
          <w:bCs/>
          <w:sz w:val="44"/>
          <w:szCs w:val="44"/>
        </w:rPr>
      </w:pPr>
      <w:r w:rsidRPr="00402C3E">
        <w:rPr>
          <w:rFonts w:ascii="Tahoma" w:hAnsi="Tahoma" w:cs="Times New Roman"/>
          <w:b/>
          <w:bCs/>
          <w:sz w:val="44"/>
          <w:szCs w:val="44"/>
        </w:rPr>
        <w:t>Reliability Standard Audit Worksheet</w:t>
      </w:r>
      <w:r w:rsidR="004F562B">
        <w:rPr>
          <w:rStyle w:val="FootnoteReference"/>
          <w:rFonts w:ascii="Tahoma" w:hAnsi="Tahoma" w:cs="Times New Roman"/>
          <w:b/>
          <w:bCs/>
          <w:sz w:val="44"/>
          <w:szCs w:val="44"/>
        </w:rPr>
        <w:footnoteReference w:id="1"/>
      </w:r>
    </w:p>
    <w:p w14:paraId="690558DF" w14:textId="77777777" w:rsidR="00D07095" w:rsidRPr="00402C3E" w:rsidRDefault="00D07095" w:rsidP="004005B5">
      <w:pPr>
        <w:widowControl w:val="0"/>
        <w:tabs>
          <w:tab w:val="left" w:pos="0"/>
        </w:tabs>
        <w:rPr>
          <w:rFonts w:ascii="Times New Roman" w:hAnsi="Times New Roman" w:cs="Times New Roman"/>
          <w:b/>
          <w:bCs/>
        </w:rPr>
      </w:pPr>
    </w:p>
    <w:p w14:paraId="0D2F5EA6" w14:textId="77777777" w:rsidR="00D07095" w:rsidRPr="00402C3E" w:rsidRDefault="00D07095" w:rsidP="004005B5">
      <w:pPr>
        <w:widowControl w:val="0"/>
        <w:tabs>
          <w:tab w:val="left" w:pos="0"/>
        </w:tabs>
        <w:rPr>
          <w:rFonts w:ascii="Times New Roman" w:hAnsi="Times New Roman" w:cs="Times New Roman"/>
          <w:b/>
          <w:bCs/>
        </w:rPr>
      </w:pPr>
    </w:p>
    <w:p w14:paraId="6D4EAE8A" w14:textId="4B983B95" w:rsidR="00D07095" w:rsidRPr="00402C3E" w:rsidRDefault="00C77BC8" w:rsidP="004005B5">
      <w:pPr>
        <w:pStyle w:val="Heading"/>
        <w:tabs>
          <w:tab w:val="left" w:pos="0"/>
        </w:tabs>
        <w:spacing w:before="0" w:after="0"/>
        <w:ind w:firstLine="1"/>
        <w:rPr>
          <w:sz w:val="22"/>
          <w:szCs w:val="22"/>
        </w:rPr>
      </w:pPr>
      <w:r>
        <w:rPr>
          <w:szCs w:val="22"/>
        </w:rPr>
        <w:t>PRC</w:t>
      </w:r>
      <w:r w:rsidR="0043375A" w:rsidRPr="00F548BE">
        <w:rPr>
          <w:szCs w:val="22"/>
        </w:rPr>
        <w:t>-0</w:t>
      </w:r>
      <w:r w:rsidR="00492E7F">
        <w:rPr>
          <w:szCs w:val="22"/>
        </w:rPr>
        <w:t>0</w:t>
      </w:r>
      <w:r>
        <w:rPr>
          <w:szCs w:val="22"/>
        </w:rPr>
        <w:t>2</w:t>
      </w:r>
      <w:r w:rsidR="0043375A" w:rsidRPr="00F548BE">
        <w:rPr>
          <w:szCs w:val="22"/>
        </w:rPr>
        <w:t>-</w:t>
      </w:r>
      <w:r w:rsidR="00C801D8">
        <w:rPr>
          <w:szCs w:val="22"/>
        </w:rPr>
        <w:t>5</w:t>
      </w:r>
      <w:r w:rsidR="0043375A" w:rsidRPr="00F548BE">
        <w:rPr>
          <w:szCs w:val="22"/>
        </w:rPr>
        <w:t xml:space="preserve"> –</w:t>
      </w:r>
      <w:r w:rsidR="00492E7F" w:rsidRPr="00492E7F">
        <w:rPr>
          <w:rFonts w:cs="Tahoma"/>
        </w:rPr>
        <w:t xml:space="preserve"> </w:t>
      </w:r>
      <w:r w:rsidRPr="00C77BC8">
        <w:rPr>
          <w:rFonts w:cs="Tahoma"/>
        </w:rPr>
        <w:t>Disturbance Monitoring and Reporting Requirements</w:t>
      </w:r>
    </w:p>
    <w:p w14:paraId="7E8AD2B9" w14:textId="77777777" w:rsidR="00D07095" w:rsidRPr="00402C3E" w:rsidRDefault="00D07095" w:rsidP="004005B5">
      <w:pPr>
        <w:widowControl w:val="0"/>
        <w:tabs>
          <w:tab w:val="left" w:pos="0"/>
        </w:tabs>
        <w:jc w:val="center"/>
        <w:rPr>
          <w:rFonts w:ascii="Times New Roman" w:hAnsi="Times New Roman" w:cs="Times New Roman"/>
        </w:rPr>
      </w:pPr>
    </w:p>
    <w:p w14:paraId="2EC3074F" w14:textId="77777777" w:rsidR="004005B5" w:rsidRPr="0090102F" w:rsidRDefault="004005B5" w:rsidP="004005B5">
      <w:pPr>
        <w:tabs>
          <w:tab w:val="left" w:pos="0"/>
          <w:tab w:val="left" w:pos="1080"/>
        </w:tabs>
        <w:rPr>
          <w:rFonts w:asciiTheme="minorHAnsi" w:hAnsiTheme="minorHAnsi"/>
          <w:b/>
          <w:i/>
          <w:color w:val="FF0000"/>
        </w:rPr>
      </w:pPr>
      <w:r w:rsidRPr="0090102F">
        <w:rPr>
          <w:rFonts w:asciiTheme="minorHAnsi" w:hAnsiTheme="minorHAnsi"/>
          <w:b/>
          <w:i/>
          <w:color w:val="FF0000"/>
        </w:rPr>
        <w:t xml:space="preserve">This section </w:t>
      </w:r>
      <w:r w:rsidR="008B08A7">
        <w:rPr>
          <w:rFonts w:asciiTheme="minorHAnsi" w:hAnsiTheme="minorHAnsi"/>
          <w:b/>
          <w:i/>
          <w:color w:val="FF0000"/>
        </w:rPr>
        <w:t>to</w:t>
      </w:r>
      <w:r w:rsidRPr="0090102F">
        <w:rPr>
          <w:rFonts w:asciiTheme="minorHAnsi" w:hAnsiTheme="minorHAnsi"/>
          <w:b/>
          <w:i/>
          <w:color w:val="FF0000"/>
        </w:rPr>
        <w:t xml:space="preserve"> be completed by the Compliance Enforcement Authority.</w:t>
      </w:r>
      <w:r w:rsidR="000849DD">
        <w:rPr>
          <w:rFonts w:asciiTheme="minorHAnsi" w:hAnsiTheme="minorHAnsi"/>
          <w:b/>
          <w:i/>
          <w:color w:val="FF0000"/>
        </w:rPr>
        <w:t xml:space="preserve">    </w:t>
      </w:r>
    </w:p>
    <w:p w14:paraId="0AFC1E2B" w14:textId="77777777" w:rsidR="001902FB" w:rsidRPr="00402C3E" w:rsidRDefault="001902FB" w:rsidP="004005B5">
      <w:pPr>
        <w:widowControl w:val="0"/>
        <w:tabs>
          <w:tab w:val="left" w:pos="0"/>
        </w:tabs>
        <w:rPr>
          <w:rFonts w:ascii="Tahoma" w:hAnsi="Tahoma" w:cs="Tahoma"/>
          <w:b/>
          <w:bCs/>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5"/>
        <w:gridCol w:w="6975"/>
      </w:tblGrid>
      <w:tr w:rsidR="00C1568A" w:rsidRPr="00C1568A" w14:paraId="198165D0" w14:textId="77777777" w:rsidTr="00C1568A">
        <w:tc>
          <w:tcPr>
            <w:tcW w:w="3888" w:type="dxa"/>
          </w:tcPr>
          <w:p w14:paraId="051E2181" w14:textId="77777777" w:rsidR="00C1568A" w:rsidRPr="00C1568A" w:rsidRDefault="00C1568A" w:rsidP="00F019DB">
            <w:pPr>
              <w:widowControl w:val="0"/>
              <w:tabs>
                <w:tab w:val="left" w:pos="0"/>
              </w:tabs>
              <w:rPr>
                <w:rFonts w:asciiTheme="minorHAnsi" w:hAnsiTheme="minorHAnsi" w:cs="Tahoma"/>
                <w:b/>
                <w:bCs/>
                <w:color w:val="auto"/>
              </w:rPr>
            </w:pPr>
            <w:r>
              <w:rPr>
                <w:rFonts w:asciiTheme="minorHAnsi" w:hAnsiTheme="minorHAnsi" w:cs="Tahoma"/>
                <w:b/>
                <w:bCs/>
                <w:color w:val="auto"/>
              </w:rPr>
              <w:t xml:space="preserve">Audit </w:t>
            </w:r>
            <w:r w:rsidR="00F019DB">
              <w:rPr>
                <w:rFonts w:asciiTheme="minorHAnsi" w:hAnsiTheme="minorHAnsi" w:cs="Tahoma"/>
                <w:b/>
                <w:bCs/>
                <w:color w:val="auto"/>
              </w:rPr>
              <w:t>ID</w:t>
            </w:r>
            <w:r w:rsidR="00FF6361">
              <w:rPr>
                <w:rFonts w:asciiTheme="minorHAnsi" w:hAnsiTheme="minorHAnsi" w:cs="Tahoma"/>
                <w:b/>
                <w:bCs/>
                <w:color w:val="auto"/>
              </w:rPr>
              <w:t>:</w:t>
            </w:r>
          </w:p>
        </w:tc>
        <w:tc>
          <w:tcPr>
            <w:tcW w:w="7128" w:type="dxa"/>
          </w:tcPr>
          <w:p w14:paraId="6FF80915" w14:textId="77777777" w:rsidR="00C1568A" w:rsidRPr="00BF371A" w:rsidRDefault="00F019DB" w:rsidP="00B71BE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 xml:space="preserve">Audit ID if available; or </w:t>
            </w:r>
            <w:r w:rsidR="00212EEE" w:rsidRPr="00BF371A">
              <w:rPr>
                <w:rFonts w:asciiTheme="minorHAnsi" w:hAnsiTheme="minorHAnsi" w:cs="Tahoma"/>
                <w:bCs/>
                <w:color w:val="A6A6A6" w:themeColor="background1" w:themeShade="A6"/>
              </w:rPr>
              <w:t>REG-</w:t>
            </w:r>
            <w:r w:rsidRPr="00BF371A">
              <w:rPr>
                <w:rFonts w:asciiTheme="minorHAnsi" w:hAnsiTheme="minorHAnsi" w:cs="Tahoma"/>
                <w:bCs/>
                <w:color w:val="A6A6A6" w:themeColor="background1" w:themeShade="A6"/>
              </w:rPr>
              <w:t>NCRnnnnn-YYYYMMDD</w:t>
            </w:r>
          </w:p>
        </w:tc>
      </w:tr>
      <w:tr w:rsidR="00C1568A" w:rsidRPr="00C1568A" w14:paraId="1DC0BC2D" w14:textId="77777777" w:rsidTr="00C1568A">
        <w:tc>
          <w:tcPr>
            <w:tcW w:w="3888" w:type="dxa"/>
          </w:tcPr>
          <w:p w14:paraId="142BA7B8" w14:textId="77777777" w:rsidR="00C1568A" w:rsidRPr="00C1568A" w:rsidRDefault="00C1568A" w:rsidP="00B71BE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Registered Entity:</w:t>
            </w:r>
            <w:r w:rsidRPr="00C1568A">
              <w:rPr>
                <w:rFonts w:asciiTheme="minorHAnsi" w:hAnsiTheme="minorHAnsi" w:cs="Times New Roman"/>
                <w:b/>
                <w:bCs/>
                <w:color w:val="auto"/>
              </w:rPr>
              <w:t xml:space="preserve"> </w:t>
            </w:r>
          </w:p>
        </w:tc>
        <w:tc>
          <w:tcPr>
            <w:tcW w:w="7128" w:type="dxa"/>
          </w:tcPr>
          <w:p w14:paraId="69CDF86F" w14:textId="77777777" w:rsidR="00C1568A" w:rsidRPr="00BF371A" w:rsidRDefault="00C1568A" w:rsidP="00B71BE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Registered name of entity being audited</w:t>
            </w:r>
          </w:p>
        </w:tc>
      </w:tr>
      <w:tr w:rsidR="00C1568A" w:rsidRPr="00C1568A" w14:paraId="567E3CB2" w14:textId="77777777" w:rsidTr="00C1568A">
        <w:tc>
          <w:tcPr>
            <w:tcW w:w="3888" w:type="dxa"/>
          </w:tcPr>
          <w:p w14:paraId="05FFDBE0" w14:textId="77777777" w:rsidR="00C1568A" w:rsidRPr="00C1568A" w:rsidRDefault="00C1568A" w:rsidP="00B71BE8">
            <w:pPr>
              <w:widowControl w:val="0"/>
              <w:tabs>
                <w:tab w:val="left" w:pos="0"/>
              </w:tabs>
              <w:rPr>
                <w:rFonts w:asciiTheme="minorHAnsi" w:hAnsiTheme="minorHAnsi" w:cs="Times New Roman"/>
                <w:i/>
                <w:iCs/>
                <w:color w:val="auto"/>
              </w:rPr>
            </w:pPr>
            <w:r w:rsidRPr="00C1568A">
              <w:rPr>
                <w:rFonts w:asciiTheme="minorHAnsi" w:hAnsiTheme="minorHAnsi" w:cs="Tahoma"/>
                <w:b/>
                <w:bCs/>
                <w:color w:val="auto"/>
              </w:rPr>
              <w:t>NCR Number:</w:t>
            </w:r>
            <w:r w:rsidRPr="00C1568A">
              <w:rPr>
                <w:rFonts w:asciiTheme="minorHAnsi" w:hAnsiTheme="minorHAnsi" w:cs="Times New Roman"/>
                <w:b/>
                <w:bCs/>
                <w:color w:val="auto"/>
              </w:rPr>
              <w:t xml:space="preserve">  </w:t>
            </w:r>
          </w:p>
        </w:tc>
        <w:tc>
          <w:tcPr>
            <w:tcW w:w="7128" w:type="dxa"/>
          </w:tcPr>
          <w:p w14:paraId="43A2C577" w14:textId="77777777" w:rsidR="00C1568A" w:rsidRPr="00BF371A" w:rsidRDefault="00C1568A" w:rsidP="00B71BE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NCRnnnnn</w:t>
            </w:r>
          </w:p>
        </w:tc>
      </w:tr>
      <w:tr w:rsidR="00C1568A" w:rsidRPr="00C1568A" w14:paraId="3B1E72D4" w14:textId="77777777" w:rsidTr="00C1568A">
        <w:tc>
          <w:tcPr>
            <w:tcW w:w="3888" w:type="dxa"/>
          </w:tcPr>
          <w:p w14:paraId="43EB6A08" w14:textId="77777777" w:rsidR="00C1568A" w:rsidRPr="00C1568A" w:rsidRDefault="00C1568A" w:rsidP="00B71BE8">
            <w:pPr>
              <w:widowControl w:val="0"/>
              <w:tabs>
                <w:tab w:val="left" w:pos="0"/>
              </w:tabs>
              <w:rPr>
                <w:rFonts w:asciiTheme="minorHAnsi" w:hAnsiTheme="minorHAnsi" w:cs="Times New Roman"/>
                <w:b/>
                <w:bCs/>
              </w:rPr>
            </w:pPr>
            <w:r w:rsidRPr="00C1568A">
              <w:rPr>
                <w:rFonts w:asciiTheme="minorHAnsi" w:hAnsiTheme="minorHAnsi" w:cs="Times New Roman"/>
                <w:b/>
              </w:rPr>
              <w:tab/>
            </w:r>
            <w:r w:rsidRPr="00C1568A">
              <w:rPr>
                <w:rFonts w:asciiTheme="minorHAnsi" w:hAnsiTheme="minorHAnsi" w:cs="Times New Roman"/>
                <w:b/>
                <w:bCs/>
              </w:rPr>
              <w:tab/>
            </w:r>
            <w:r w:rsidRPr="00C1568A">
              <w:rPr>
                <w:rFonts w:asciiTheme="minorHAnsi" w:hAnsiTheme="minorHAnsi" w:cs="Times New Roman"/>
                <w:b/>
                <w:bCs/>
              </w:rPr>
              <w:tab/>
            </w:r>
            <w:r w:rsidRPr="00C1568A">
              <w:rPr>
                <w:rFonts w:asciiTheme="minorHAnsi" w:hAnsiTheme="minorHAnsi" w:cs="Times New Roman"/>
                <w:b/>
                <w:bCs/>
              </w:rPr>
              <w:tab/>
              <w:t>Compliance Enforcement Authority:</w:t>
            </w:r>
          </w:p>
        </w:tc>
        <w:tc>
          <w:tcPr>
            <w:tcW w:w="7128" w:type="dxa"/>
          </w:tcPr>
          <w:p w14:paraId="394F87ED" w14:textId="77777777" w:rsidR="00C1568A" w:rsidRPr="00BF371A" w:rsidRDefault="00C1568A" w:rsidP="00B71BE8">
            <w:pPr>
              <w:widowControl w:val="0"/>
              <w:tabs>
                <w:tab w:val="left" w:pos="0"/>
              </w:tabs>
              <w:rPr>
                <w:rFonts w:asciiTheme="minorHAnsi" w:hAnsiTheme="minorHAnsi" w:cs="Times New Roman"/>
                <w:color w:val="A6A6A6" w:themeColor="background1" w:themeShade="A6"/>
              </w:rPr>
            </w:pPr>
            <w:r w:rsidRPr="00BF371A">
              <w:rPr>
                <w:rFonts w:asciiTheme="minorHAnsi" w:hAnsiTheme="minorHAnsi" w:cs="Times New Roman"/>
                <w:color w:val="A6A6A6" w:themeColor="background1" w:themeShade="A6"/>
              </w:rPr>
              <w:t>Region or NERC performing audit</w:t>
            </w:r>
          </w:p>
        </w:tc>
      </w:tr>
      <w:tr w:rsidR="00C1568A" w:rsidRPr="00C1568A" w14:paraId="30EA230E" w14:textId="77777777" w:rsidTr="00C1568A">
        <w:tc>
          <w:tcPr>
            <w:tcW w:w="3888" w:type="dxa"/>
          </w:tcPr>
          <w:p w14:paraId="1A27FFCA" w14:textId="77777777" w:rsidR="00C1568A" w:rsidRPr="00C1568A" w:rsidRDefault="00C1568A" w:rsidP="00B71BE8">
            <w:pPr>
              <w:widowControl w:val="0"/>
              <w:tabs>
                <w:tab w:val="left" w:pos="0"/>
              </w:tabs>
              <w:rPr>
                <w:rFonts w:asciiTheme="minorHAnsi" w:hAnsiTheme="minorHAnsi" w:cs="Times New Roman"/>
                <w:b/>
                <w:bCs/>
              </w:rPr>
            </w:pPr>
            <w:r w:rsidRPr="00C1568A">
              <w:rPr>
                <w:rFonts w:asciiTheme="minorHAnsi" w:hAnsiTheme="minorHAnsi" w:cs="Times New Roman"/>
                <w:b/>
                <w:bCs/>
              </w:rPr>
              <w:t>Compliance Assessment Date</w:t>
            </w:r>
            <w:r w:rsidR="00F92B3A">
              <w:rPr>
                <w:rFonts w:asciiTheme="minorHAnsi" w:hAnsiTheme="minorHAnsi" w:cs="Times New Roman"/>
                <w:b/>
                <w:bCs/>
              </w:rPr>
              <w:t>(s)</w:t>
            </w:r>
            <w:r w:rsidR="005E228B">
              <w:rPr>
                <w:rStyle w:val="FootnoteReference"/>
                <w:rFonts w:asciiTheme="minorHAnsi" w:hAnsiTheme="minorHAnsi" w:cs="Times New Roman"/>
                <w:b/>
                <w:bCs/>
              </w:rPr>
              <w:footnoteReference w:id="2"/>
            </w:r>
            <w:r w:rsidRPr="00C1568A">
              <w:rPr>
                <w:rFonts w:asciiTheme="minorHAnsi" w:hAnsiTheme="minorHAnsi" w:cs="Times New Roman"/>
                <w:b/>
                <w:bCs/>
              </w:rPr>
              <w:t>:</w:t>
            </w:r>
          </w:p>
        </w:tc>
        <w:tc>
          <w:tcPr>
            <w:tcW w:w="7128" w:type="dxa"/>
          </w:tcPr>
          <w:p w14:paraId="0B8CBAE2" w14:textId="77777777" w:rsidR="00C1568A" w:rsidRPr="00BF371A" w:rsidRDefault="00F019DB" w:rsidP="00B71BE8">
            <w:pPr>
              <w:widowControl w:val="0"/>
              <w:tabs>
                <w:tab w:val="left" w:pos="0"/>
              </w:tabs>
              <w:rPr>
                <w:rFonts w:asciiTheme="minorHAnsi" w:hAnsiTheme="minorHAnsi" w:cs="Times New Roman"/>
                <w:bCs/>
                <w:color w:val="A6A6A6" w:themeColor="background1" w:themeShade="A6"/>
              </w:rPr>
            </w:pPr>
            <w:r w:rsidRPr="00BF371A">
              <w:rPr>
                <w:rFonts w:asciiTheme="minorHAnsi" w:hAnsiTheme="minorHAnsi" w:cs="Times New Roman"/>
                <w:bCs/>
                <w:color w:val="A6A6A6" w:themeColor="background1" w:themeShade="A6"/>
              </w:rPr>
              <w:t>Month DD, YYYY</w:t>
            </w:r>
            <w:r w:rsidR="00F92B3A" w:rsidRPr="00BF371A">
              <w:rPr>
                <w:rFonts w:asciiTheme="minorHAnsi" w:hAnsiTheme="minorHAnsi" w:cs="Times New Roman"/>
                <w:bCs/>
                <w:color w:val="A6A6A6" w:themeColor="background1" w:themeShade="A6"/>
              </w:rPr>
              <w:t>, to Month DD, YYYY</w:t>
            </w:r>
          </w:p>
        </w:tc>
      </w:tr>
      <w:tr w:rsidR="00C1568A" w:rsidRPr="00C1568A" w14:paraId="62715C12" w14:textId="77777777" w:rsidTr="00C1568A">
        <w:tc>
          <w:tcPr>
            <w:tcW w:w="3888" w:type="dxa"/>
          </w:tcPr>
          <w:p w14:paraId="214F9758" w14:textId="77777777" w:rsidR="00C1568A" w:rsidRPr="00C1568A" w:rsidRDefault="00C1568A" w:rsidP="00B71BE8">
            <w:pPr>
              <w:widowControl w:val="0"/>
              <w:tabs>
                <w:tab w:val="left" w:pos="0"/>
              </w:tabs>
              <w:rPr>
                <w:rFonts w:asciiTheme="minorHAnsi" w:hAnsiTheme="minorHAnsi" w:cs="Times New Roman"/>
                <w:b/>
                <w:bCs/>
              </w:rPr>
            </w:pPr>
            <w:r w:rsidRPr="00C1568A">
              <w:rPr>
                <w:rFonts w:asciiTheme="minorHAnsi" w:hAnsiTheme="minorHAnsi" w:cs="Times New Roman"/>
                <w:b/>
                <w:bCs/>
              </w:rPr>
              <w:t xml:space="preserve">Compliance Monitoring Method: </w:t>
            </w:r>
          </w:p>
        </w:tc>
        <w:tc>
          <w:tcPr>
            <w:tcW w:w="7128" w:type="dxa"/>
          </w:tcPr>
          <w:p w14:paraId="056DDAD9" w14:textId="77777777" w:rsidR="00C1568A" w:rsidRPr="00BF371A" w:rsidRDefault="008B4D59" w:rsidP="00B71BE8">
            <w:pPr>
              <w:widowControl w:val="0"/>
              <w:tabs>
                <w:tab w:val="left" w:pos="0"/>
              </w:tabs>
              <w:rPr>
                <w:rFonts w:asciiTheme="minorHAnsi" w:hAnsiTheme="minorHAnsi" w:cs="Times New Roman"/>
                <w:bCs/>
                <w:color w:val="A6A6A6" w:themeColor="background1" w:themeShade="A6"/>
              </w:rPr>
            </w:pPr>
            <w:r>
              <w:rPr>
                <w:rFonts w:asciiTheme="minorHAnsi" w:hAnsiTheme="minorHAnsi" w:cs="Times New Roman"/>
                <w:bCs/>
                <w:color w:val="A6A6A6" w:themeColor="background1" w:themeShade="A6"/>
              </w:rPr>
              <w:t xml:space="preserve">[On-site </w:t>
            </w:r>
            <w:r w:rsidR="00F019DB" w:rsidRPr="00BF371A">
              <w:rPr>
                <w:rFonts w:asciiTheme="minorHAnsi" w:hAnsiTheme="minorHAnsi" w:cs="Times New Roman"/>
                <w:bCs/>
                <w:color w:val="A6A6A6" w:themeColor="background1" w:themeShade="A6"/>
              </w:rPr>
              <w:t>Audit</w:t>
            </w:r>
            <w:r>
              <w:rPr>
                <w:rFonts w:asciiTheme="minorHAnsi" w:hAnsiTheme="minorHAnsi" w:cs="Times New Roman"/>
                <w:bCs/>
                <w:color w:val="A6A6A6" w:themeColor="background1" w:themeShade="A6"/>
              </w:rPr>
              <w:t xml:space="preserve"> | Off-site Audit | Spot Check]</w:t>
            </w:r>
          </w:p>
        </w:tc>
      </w:tr>
      <w:tr w:rsidR="00C1568A" w:rsidRPr="00C1568A" w14:paraId="3DEB809E" w14:textId="77777777" w:rsidTr="00C1568A">
        <w:tc>
          <w:tcPr>
            <w:tcW w:w="3888" w:type="dxa"/>
          </w:tcPr>
          <w:p w14:paraId="31E602F2" w14:textId="77777777" w:rsidR="00C1568A" w:rsidRPr="00C1568A" w:rsidRDefault="00C1568A" w:rsidP="00B71BE8">
            <w:pPr>
              <w:widowControl w:val="0"/>
              <w:tabs>
                <w:tab w:val="left" w:pos="0"/>
              </w:tabs>
              <w:rPr>
                <w:rFonts w:asciiTheme="minorHAnsi" w:hAnsiTheme="minorHAnsi"/>
                <w:b/>
                <w:bCs/>
              </w:rPr>
            </w:pPr>
            <w:r w:rsidRPr="00C1568A">
              <w:rPr>
                <w:rFonts w:asciiTheme="minorHAnsi" w:hAnsiTheme="minorHAnsi" w:cs="Tahoma"/>
                <w:b/>
                <w:bCs/>
              </w:rPr>
              <w:t>Names of Auditors:</w:t>
            </w:r>
            <w:r w:rsidRPr="00C1568A">
              <w:rPr>
                <w:rFonts w:asciiTheme="minorHAnsi" w:hAnsiTheme="minorHAnsi" w:cs="Tahoma"/>
                <w:b/>
                <w:bCs/>
              </w:rPr>
              <w:tab/>
            </w:r>
          </w:p>
        </w:tc>
        <w:tc>
          <w:tcPr>
            <w:tcW w:w="7128" w:type="dxa"/>
          </w:tcPr>
          <w:p w14:paraId="600BC0AC" w14:textId="77777777" w:rsidR="00C1568A" w:rsidRPr="00BF371A" w:rsidRDefault="00F019DB" w:rsidP="00B71BE8">
            <w:pPr>
              <w:widowControl w:val="0"/>
              <w:tabs>
                <w:tab w:val="left" w:pos="0"/>
              </w:tabs>
              <w:rPr>
                <w:rFonts w:asciiTheme="minorHAnsi" w:hAnsiTheme="minorHAnsi" w:cs="Tahoma"/>
                <w:bCs/>
                <w:color w:val="A6A6A6" w:themeColor="background1" w:themeShade="A6"/>
              </w:rPr>
            </w:pPr>
            <w:r w:rsidRPr="00BF371A">
              <w:rPr>
                <w:rFonts w:asciiTheme="minorHAnsi" w:hAnsiTheme="minorHAnsi" w:cs="Tahoma"/>
                <w:bCs/>
                <w:color w:val="A6A6A6" w:themeColor="background1" w:themeShade="A6"/>
              </w:rPr>
              <w:t>Supplied by CEA</w:t>
            </w:r>
          </w:p>
        </w:tc>
      </w:tr>
    </w:tbl>
    <w:p w14:paraId="0EB20A17" w14:textId="77777777" w:rsidR="0086378C" w:rsidRDefault="0086378C" w:rsidP="00EC4830">
      <w:pPr>
        <w:autoSpaceDE/>
        <w:autoSpaceDN/>
        <w:adjustRightInd/>
        <w:rPr>
          <w:rFonts w:ascii="Times New Roman" w:hAnsi="Times New Roman" w:cs="Times New Roman"/>
          <w:b/>
          <w:bCs/>
          <w:color w:val="003366"/>
          <w:sz w:val="32"/>
          <w:szCs w:val="32"/>
        </w:rPr>
      </w:pPr>
    </w:p>
    <w:p w14:paraId="5F39BBEB" w14:textId="4BCABC42" w:rsidR="000B0E7C" w:rsidRPr="00866825" w:rsidRDefault="000B0E7C" w:rsidP="0093048F">
      <w:pPr>
        <w:pStyle w:val="Heading1"/>
        <w:rPr>
          <w:rFonts w:asciiTheme="minorHAnsi" w:hAnsiTheme="minorHAnsi"/>
          <w:color w:val="auto"/>
          <w:sz w:val="24"/>
          <w:szCs w:val="24"/>
        </w:rPr>
      </w:pPr>
      <w:bookmarkStart w:id="0" w:name="_Toc330463552"/>
      <w:r>
        <w:rPr>
          <w:rFonts w:asciiTheme="minorHAnsi" w:hAnsiTheme="minorHAnsi"/>
          <w:b/>
          <w:color w:val="auto"/>
          <w:sz w:val="24"/>
          <w:szCs w:val="24"/>
          <w:u w:val="single"/>
        </w:rPr>
        <w:t>Applicability of Requirements</w:t>
      </w:r>
      <w:r w:rsidR="00866825">
        <w:rPr>
          <w:rFonts w:asciiTheme="minorHAnsi" w:hAnsiTheme="minorHAnsi"/>
          <w:color w:val="auto"/>
          <w:sz w:val="24"/>
          <w:szCs w:val="24"/>
        </w:rPr>
        <w:t xml:space="preserve"> </w:t>
      </w:r>
    </w:p>
    <w:tbl>
      <w:tblPr>
        <w:tblStyle w:val="TableGrid"/>
        <w:tblW w:w="0" w:type="auto"/>
        <w:shd w:val="clear" w:color="auto" w:fill="DCDCFF"/>
        <w:tblLook w:val="04A0" w:firstRow="1" w:lastRow="0" w:firstColumn="1" w:lastColumn="0" w:noHBand="0" w:noVBand="1"/>
      </w:tblPr>
      <w:tblGrid>
        <w:gridCol w:w="605"/>
        <w:gridCol w:w="605"/>
        <w:gridCol w:w="605"/>
        <w:gridCol w:w="605"/>
        <w:gridCol w:w="605"/>
        <w:gridCol w:w="605"/>
        <w:gridCol w:w="605"/>
        <w:gridCol w:w="742"/>
        <w:gridCol w:w="605"/>
        <w:gridCol w:w="605"/>
        <w:gridCol w:w="605"/>
        <w:gridCol w:w="605"/>
        <w:gridCol w:w="605"/>
        <w:gridCol w:w="605"/>
        <w:gridCol w:w="605"/>
        <w:gridCol w:w="605"/>
      </w:tblGrid>
      <w:tr w:rsidR="003E1E03" w:rsidRPr="00171071" w14:paraId="2331BECA" w14:textId="77777777" w:rsidTr="00492E7F">
        <w:tc>
          <w:tcPr>
            <w:tcW w:w="605" w:type="dxa"/>
            <w:shd w:val="clear" w:color="auto" w:fill="DCDCFF"/>
          </w:tcPr>
          <w:p w14:paraId="44EAFC9D" w14:textId="77777777" w:rsidR="003E1E03" w:rsidRPr="00171071" w:rsidRDefault="003E1E03" w:rsidP="00171071">
            <w:pPr>
              <w:jc w:val="center"/>
              <w:rPr>
                <w:rFonts w:asciiTheme="minorHAnsi" w:hAnsiTheme="minorHAnsi"/>
                <w:b/>
                <w:sz w:val="20"/>
                <w:szCs w:val="20"/>
              </w:rPr>
            </w:pPr>
          </w:p>
        </w:tc>
        <w:tc>
          <w:tcPr>
            <w:tcW w:w="605" w:type="dxa"/>
            <w:shd w:val="clear" w:color="auto" w:fill="DCDCFF"/>
          </w:tcPr>
          <w:p w14:paraId="05E9EF80"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BA</w:t>
            </w:r>
          </w:p>
        </w:tc>
        <w:tc>
          <w:tcPr>
            <w:tcW w:w="605" w:type="dxa"/>
            <w:shd w:val="clear" w:color="auto" w:fill="DCDCFF"/>
          </w:tcPr>
          <w:p w14:paraId="7A95BA84"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DP</w:t>
            </w:r>
          </w:p>
        </w:tc>
        <w:tc>
          <w:tcPr>
            <w:tcW w:w="605" w:type="dxa"/>
            <w:shd w:val="clear" w:color="auto" w:fill="DCDCFF"/>
          </w:tcPr>
          <w:p w14:paraId="5D2162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w:t>
            </w:r>
          </w:p>
        </w:tc>
        <w:tc>
          <w:tcPr>
            <w:tcW w:w="605" w:type="dxa"/>
            <w:shd w:val="clear" w:color="auto" w:fill="DCDCFF"/>
          </w:tcPr>
          <w:p w14:paraId="64DCD312"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GOP</w:t>
            </w:r>
          </w:p>
        </w:tc>
        <w:tc>
          <w:tcPr>
            <w:tcW w:w="605" w:type="dxa"/>
            <w:shd w:val="clear" w:color="auto" w:fill="DCDCFF"/>
          </w:tcPr>
          <w:p w14:paraId="069A437E"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IA</w:t>
            </w:r>
          </w:p>
        </w:tc>
        <w:tc>
          <w:tcPr>
            <w:tcW w:w="605" w:type="dxa"/>
            <w:shd w:val="clear" w:color="auto" w:fill="DCDCFF"/>
          </w:tcPr>
          <w:p w14:paraId="671BE61A"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LSE</w:t>
            </w:r>
          </w:p>
        </w:tc>
        <w:tc>
          <w:tcPr>
            <w:tcW w:w="742" w:type="dxa"/>
            <w:shd w:val="clear" w:color="auto" w:fill="DCDCFF"/>
          </w:tcPr>
          <w:p w14:paraId="34576F87" w14:textId="39006C3E"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PA</w:t>
            </w:r>
            <w:r w:rsidR="00D263D9">
              <w:rPr>
                <w:rFonts w:asciiTheme="minorHAnsi" w:hAnsiTheme="minorHAnsi"/>
                <w:b/>
                <w:sz w:val="20"/>
                <w:szCs w:val="20"/>
              </w:rPr>
              <w:t>/PC</w:t>
            </w:r>
          </w:p>
        </w:tc>
        <w:tc>
          <w:tcPr>
            <w:tcW w:w="605" w:type="dxa"/>
            <w:shd w:val="clear" w:color="auto" w:fill="DCDCFF"/>
          </w:tcPr>
          <w:p w14:paraId="195E6018"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PSE</w:t>
            </w:r>
          </w:p>
        </w:tc>
        <w:tc>
          <w:tcPr>
            <w:tcW w:w="605" w:type="dxa"/>
            <w:shd w:val="clear" w:color="auto" w:fill="DCDCFF"/>
          </w:tcPr>
          <w:p w14:paraId="5499283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RC</w:t>
            </w:r>
          </w:p>
        </w:tc>
        <w:tc>
          <w:tcPr>
            <w:tcW w:w="605" w:type="dxa"/>
            <w:shd w:val="clear" w:color="auto" w:fill="DCDCFF"/>
          </w:tcPr>
          <w:p w14:paraId="12A8F2B1"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RP</w:t>
            </w:r>
          </w:p>
        </w:tc>
        <w:tc>
          <w:tcPr>
            <w:tcW w:w="605" w:type="dxa"/>
            <w:shd w:val="clear" w:color="auto" w:fill="DCDCFF"/>
          </w:tcPr>
          <w:p w14:paraId="76733DEC"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RSG</w:t>
            </w:r>
          </w:p>
        </w:tc>
        <w:tc>
          <w:tcPr>
            <w:tcW w:w="605" w:type="dxa"/>
            <w:shd w:val="clear" w:color="auto" w:fill="DCDCFF"/>
          </w:tcPr>
          <w:p w14:paraId="3E1B8DD5"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w:t>
            </w:r>
          </w:p>
        </w:tc>
        <w:tc>
          <w:tcPr>
            <w:tcW w:w="605" w:type="dxa"/>
            <w:shd w:val="clear" w:color="auto" w:fill="DCDCFF"/>
          </w:tcPr>
          <w:p w14:paraId="421CEB09"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TOP</w:t>
            </w:r>
          </w:p>
        </w:tc>
        <w:tc>
          <w:tcPr>
            <w:tcW w:w="605" w:type="dxa"/>
            <w:shd w:val="clear" w:color="auto" w:fill="DCDCFF"/>
          </w:tcPr>
          <w:p w14:paraId="6A719D1F"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TP</w:t>
            </w:r>
          </w:p>
        </w:tc>
        <w:tc>
          <w:tcPr>
            <w:tcW w:w="605" w:type="dxa"/>
            <w:shd w:val="clear" w:color="auto" w:fill="DCDCFF"/>
          </w:tcPr>
          <w:p w14:paraId="23A59AD6" w14:textId="77777777" w:rsidR="003E1E03" w:rsidRPr="00171071" w:rsidRDefault="003E1E03" w:rsidP="00171071">
            <w:pPr>
              <w:jc w:val="center"/>
              <w:rPr>
                <w:rFonts w:asciiTheme="minorHAnsi" w:hAnsiTheme="minorHAnsi"/>
                <w:b/>
                <w:sz w:val="20"/>
                <w:szCs w:val="20"/>
              </w:rPr>
            </w:pPr>
            <w:r w:rsidRPr="00171071">
              <w:rPr>
                <w:rFonts w:asciiTheme="minorHAnsi" w:hAnsiTheme="minorHAnsi"/>
                <w:b/>
                <w:sz w:val="20"/>
                <w:szCs w:val="20"/>
              </w:rPr>
              <w:t>TSP</w:t>
            </w:r>
          </w:p>
        </w:tc>
      </w:tr>
      <w:tr w:rsidR="003E1E03" w:rsidRPr="00171071" w14:paraId="432E350B" w14:textId="77777777" w:rsidTr="00492E7F">
        <w:tc>
          <w:tcPr>
            <w:tcW w:w="605" w:type="dxa"/>
            <w:shd w:val="clear" w:color="auto" w:fill="DCDCFF"/>
          </w:tcPr>
          <w:p w14:paraId="467103F4"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R1</w:t>
            </w:r>
          </w:p>
        </w:tc>
        <w:tc>
          <w:tcPr>
            <w:tcW w:w="605" w:type="dxa"/>
            <w:shd w:val="clear" w:color="auto" w:fill="DCDCFF"/>
          </w:tcPr>
          <w:p w14:paraId="78B186CC" w14:textId="54575086" w:rsidR="003E1E03" w:rsidRPr="00171071" w:rsidRDefault="003E1E03" w:rsidP="00171071">
            <w:pPr>
              <w:jc w:val="center"/>
              <w:rPr>
                <w:rFonts w:asciiTheme="minorHAnsi" w:hAnsiTheme="minorHAnsi"/>
                <w:sz w:val="20"/>
                <w:szCs w:val="20"/>
              </w:rPr>
            </w:pPr>
          </w:p>
        </w:tc>
        <w:tc>
          <w:tcPr>
            <w:tcW w:w="605" w:type="dxa"/>
            <w:shd w:val="clear" w:color="auto" w:fill="DCDCFF"/>
          </w:tcPr>
          <w:p w14:paraId="4D8D34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D1763C3" w14:textId="34B8F6F4" w:rsidR="003E1E03" w:rsidRPr="00171071" w:rsidRDefault="003E1E03" w:rsidP="00171071">
            <w:pPr>
              <w:jc w:val="center"/>
              <w:rPr>
                <w:rFonts w:asciiTheme="minorHAnsi" w:hAnsiTheme="minorHAnsi"/>
                <w:sz w:val="20"/>
                <w:szCs w:val="20"/>
              </w:rPr>
            </w:pPr>
          </w:p>
        </w:tc>
        <w:tc>
          <w:tcPr>
            <w:tcW w:w="605" w:type="dxa"/>
            <w:shd w:val="clear" w:color="auto" w:fill="DCDCFF"/>
          </w:tcPr>
          <w:p w14:paraId="455AF94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19A634"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90A0670" w14:textId="36E6B30D" w:rsidR="003E1E03" w:rsidRPr="00171071" w:rsidRDefault="003E1E03" w:rsidP="00171071">
            <w:pPr>
              <w:jc w:val="center"/>
              <w:rPr>
                <w:rFonts w:asciiTheme="minorHAnsi" w:hAnsiTheme="minorHAnsi"/>
                <w:sz w:val="20"/>
                <w:szCs w:val="20"/>
              </w:rPr>
            </w:pPr>
          </w:p>
        </w:tc>
        <w:tc>
          <w:tcPr>
            <w:tcW w:w="742" w:type="dxa"/>
            <w:shd w:val="clear" w:color="auto" w:fill="DCDCFF"/>
          </w:tcPr>
          <w:p w14:paraId="20A5BF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1B3F9F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0887695"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E39F869"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0FBBC8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47C1520" w14:textId="10F638E2"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7437285" w14:textId="76C71BF5" w:rsidR="003E1E03" w:rsidRPr="00171071" w:rsidRDefault="003E1E03" w:rsidP="00171071">
            <w:pPr>
              <w:jc w:val="center"/>
              <w:rPr>
                <w:rFonts w:asciiTheme="minorHAnsi" w:hAnsiTheme="minorHAnsi"/>
                <w:sz w:val="20"/>
                <w:szCs w:val="20"/>
              </w:rPr>
            </w:pPr>
          </w:p>
        </w:tc>
        <w:tc>
          <w:tcPr>
            <w:tcW w:w="605" w:type="dxa"/>
            <w:shd w:val="clear" w:color="auto" w:fill="DCDCFF"/>
          </w:tcPr>
          <w:p w14:paraId="518D48E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433D2E4" w14:textId="77777777" w:rsidR="003E1E03" w:rsidRPr="00171071" w:rsidRDefault="003E1E03" w:rsidP="00171071">
            <w:pPr>
              <w:jc w:val="center"/>
              <w:rPr>
                <w:rFonts w:asciiTheme="minorHAnsi" w:hAnsiTheme="minorHAnsi"/>
                <w:sz w:val="20"/>
                <w:szCs w:val="20"/>
              </w:rPr>
            </w:pPr>
          </w:p>
        </w:tc>
      </w:tr>
      <w:tr w:rsidR="003E1E03" w:rsidRPr="00171071" w14:paraId="53781A6C" w14:textId="77777777" w:rsidTr="00492E7F">
        <w:tc>
          <w:tcPr>
            <w:tcW w:w="605" w:type="dxa"/>
            <w:shd w:val="clear" w:color="auto" w:fill="DCDCFF"/>
          </w:tcPr>
          <w:p w14:paraId="5EB5B405"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R2</w:t>
            </w:r>
          </w:p>
        </w:tc>
        <w:tc>
          <w:tcPr>
            <w:tcW w:w="605" w:type="dxa"/>
            <w:shd w:val="clear" w:color="auto" w:fill="DCDCFF"/>
          </w:tcPr>
          <w:p w14:paraId="7BC8198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688379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2C99D41" w14:textId="48E6BA47"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BA2BB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CEEC60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30C2E2" w14:textId="77777777" w:rsidR="003E1E03" w:rsidRPr="00171071" w:rsidRDefault="003E1E03" w:rsidP="00171071">
            <w:pPr>
              <w:jc w:val="center"/>
              <w:rPr>
                <w:rFonts w:asciiTheme="minorHAnsi" w:hAnsiTheme="minorHAnsi"/>
                <w:sz w:val="20"/>
                <w:szCs w:val="20"/>
              </w:rPr>
            </w:pPr>
          </w:p>
        </w:tc>
        <w:tc>
          <w:tcPr>
            <w:tcW w:w="742" w:type="dxa"/>
            <w:shd w:val="clear" w:color="auto" w:fill="DCDCFF"/>
          </w:tcPr>
          <w:p w14:paraId="2CB109C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D1018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334FAB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28290A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5F31DA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6AC61743" w14:textId="50F10201"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C7765FE" w14:textId="4F888B01" w:rsidR="003E1E03" w:rsidRPr="00171071" w:rsidRDefault="003E1E03" w:rsidP="00171071">
            <w:pPr>
              <w:jc w:val="center"/>
              <w:rPr>
                <w:rFonts w:asciiTheme="minorHAnsi" w:hAnsiTheme="minorHAnsi"/>
                <w:sz w:val="20"/>
                <w:szCs w:val="20"/>
              </w:rPr>
            </w:pPr>
          </w:p>
        </w:tc>
        <w:tc>
          <w:tcPr>
            <w:tcW w:w="605" w:type="dxa"/>
            <w:shd w:val="clear" w:color="auto" w:fill="DCDCFF"/>
          </w:tcPr>
          <w:p w14:paraId="1B90967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4E9413A" w14:textId="77777777" w:rsidR="003E1E03" w:rsidRPr="00171071" w:rsidRDefault="003E1E03" w:rsidP="00171071">
            <w:pPr>
              <w:jc w:val="center"/>
              <w:rPr>
                <w:rFonts w:asciiTheme="minorHAnsi" w:hAnsiTheme="minorHAnsi"/>
                <w:sz w:val="20"/>
                <w:szCs w:val="20"/>
              </w:rPr>
            </w:pPr>
          </w:p>
        </w:tc>
      </w:tr>
      <w:tr w:rsidR="003E1E03" w:rsidRPr="00171071" w14:paraId="5304790C" w14:textId="77777777" w:rsidTr="00492E7F">
        <w:tc>
          <w:tcPr>
            <w:tcW w:w="605" w:type="dxa"/>
            <w:shd w:val="clear" w:color="auto" w:fill="DCDCFF"/>
          </w:tcPr>
          <w:p w14:paraId="419A7E98"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R3</w:t>
            </w:r>
          </w:p>
        </w:tc>
        <w:tc>
          <w:tcPr>
            <w:tcW w:w="605" w:type="dxa"/>
            <w:shd w:val="clear" w:color="auto" w:fill="DCDCFF"/>
          </w:tcPr>
          <w:p w14:paraId="5EF7737F"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616A6A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E043480" w14:textId="56850E6F"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25EF88D"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0722232"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596C45C" w14:textId="77777777" w:rsidR="003E1E03" w:rsidRPr="00171071" w:rsidRDefault="003E1E03" w:rsidP="00171071">
            <w:pPr>
              <w:jc w:val="center"/>
              <w:rPr>
                <w:rFonts w:asciiTheme="minorHAnsi" w:hAnsiTheme="minorHAnsi"/>
                <w:sz w:val="20"/>
                <w:szCs w:val="20"/>
              </w:rPr>
            </w:pPr>
          </w:p>
        </w:tc>
        <w:tc>
          <w:tcPr>
            <w:tcW w:w="742" w:type="dxa"/>
            <w:shd w:val="clear" w:color="auto" w:fill="DCDCFF"/>
          </w:tcPr>
          <w:p w14:paraId="43F7E2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7B363E0"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580B3F4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28825EB"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C238401"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798C202F" w14:textId="49878D98"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0FBB94CD" w14:textId="44497FA7" w:rsidR="003E1E03" w:rsidRPr="00171071" w:rsidRDefault="003E1E03" w:rsidP="00171071">
            <w:pPr>
              <w:jc w:val="center"/>
              <w:rPr>
                <w:rFonts w:asciiTheme="minorHAnsi" w:hAnsiTheme="minorHAnsi"/>
                <w:sz w:val="20"/>
                <w:szCs w:val="20"/>
              </w:rPr>
            </w:pPr>
          </w:p>
        </w:tc>
        <w:tc>
          <w:tcPr>
            <w:tcW w:w="605" w:type="dxa"/>
            <w:shd w:val="clear" w:color="auto" w:fill="DCDCFF"/>
          </w:tcPr>
          <w:p w14:paraId="2A483B57"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0193B4B" w14:textId="77777777" w:rsidR="003E1E03" w:rsidRPr="00171071" w:rsidRDefault="003E1E03" w:rsidP="00171071">
            <w:pPr>
              <w:jc w:val="center"/>
              <w:rPr>
                <w:rFonts w:asciiTheme="minorHAnsi" w:hAnsiTheme="minorHAnsi"/>
                <w:sz w:val="20"/>
                <w:szCs w:val="20"/>
              </w:rPr>
            </w:pPr>
          </w:p>
        </w:tc>
      </w:tr>
      <w:tr w:rsidR="003E1E03" w:rsidRPr="00171071" w14:paraId="63941807" w14:textId="77777777" w:rsidTr="00492E7F">
        <w:tc>
          <w:tcPr>
            <w:tcW w:w="605" w:type="dxa"/>
            <w:shd w:val="clear" w:color="auto" w:fill="DCDCFF"/>
          </w:tcPr>
          <w:p w14:paraId="6DA4A22A" w14:textId="77777777" w:rsidR="003E1E03" w:rsidRPr="00171071" w:rsidRDefault="003E1E03" w:rsidP="000B0E7C">
            <w:pPr>
              <w:rPr>
                <w:rFonts w:asciiTheme="minorHAnsi" w:hAnsiTheme="minorHAnsi"/>
                <w:b/>
                <w:sz w:val="20"/>
                <w:szCs w:val="20"/>
              </w:rPr>
            </w:pPr>
            <w:r w:rsidRPr="00171071">
              <w:rPr>
                <w:rFonts w:asciiTheme="minorHAnsi" w:hAnsiTheme="minorHAnsi"/>
                <w:b/>
                <w:sz w:val="20"/>
                <w:szCs w:val="20"/>
              </w:rPr>
              <w:t>R4</w:t>
            </w:r>
          </w:p>
        </w:tc>
        <w:tc>
          <w:tcPr>
            <w:tcW w:w="605" w:type="dxa"/>
            <w:shd w:val="clear" w:color="auto" w:fill="DCDCFF"/>
          </w:tcPr>
          <w:p w14:paraId="5FEE192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C4886D3"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5691E54" w14:textId="40BE1685"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CBD2F8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00D5B5B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1A945F6" w14:textId="076EA404" w:rsidR="003E1E03" w:rsidRPr="00171071" w:rsidRDefault="003E1E03" w:rsidP="00171071">
            <w:pPr>
              <w:jc w:val="center"/>
              <w:rPr>
                <w:rFonts w:asciiTheme="minorHAnsi" w:hAnsiTheme="minorHAnsi"/>
                <w:sz w:val="20"/>
                <w:szCs w:val="20"/>
              </w:rPr>
            </w:pPr>
          </w:p>
        </w:tc>
        <w:tc>
          <w:tcPr>
            <w:tcW w:w="742" w:type="dxa"/>
            <w:shd w:val="clear" w:color="auto" w:fill="DCDCFF"/>
          </w:tcPr>
          <w:p w14:paraId="75EDBA58"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C12AE5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33B795F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25016526"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419227AA"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F087BD4" w14:textId="704FCED1" w:rsidR="003E1E03"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3832A0A" w14:textId="52B2FEC9" w:rsidR="003E1E03" w:rsidRPr="00171071" w:rsidRDefault="003E1E03" w:rsidP="00171071">
            <w:pPr>
              <w:jc w:val="center"/>
              <w:rPr>
                <w:rFonts w:asciiTheme="minorHAnsi" w:hAnsiTheme="minorHAnsi"/>
                <w:sz w:val="20"/>
                <w:szCs w:val="20"/>
              </w:rPr>
            </w:pPr>
          </w:p>
        </w:tc>
        <w:tc>
          <w:tcPr>
            <w:tcW w:w="605" w:type="dxa"/>
            <w:shd w:val="clear" w:color="auto" w:fill="DCDCFF"/>
          </w:tcPr>
          <w:p w14:paraId="79F09A0C" w14:textId="77777777" w:rsidR="003E1E03" w:rsidRPr="00171071" w:rsidRDefault="003E1E03" w:rsidP="00171071">
            <w:pPr>
              <w:jc w:val="center"/>
              <w:rPr>
                <w:rFonts w:asciiTheme="minorHAnsi" w:hAnsiTheme="minorHAnsi"/>
                <w:sz w:val="20"/>
                <w:szCs w:val="20"/>
              </w:rPr>
            </w:pPr>
          </w:p>
        </w:tc>
        <w:tc>
          <w:tcPr>
            <w:tcW w:w="605" w:type="dxa"/>
            <w:shd w:val="clear" w:color="auto" w:fill="DCDCFF"/>
          </w:tcPr>
          <w:p w14:paraId="1E52A517" w14:textId="77777777" w:rsidR="003E1E03" w:rsidRPr="00171071" w:rsidRDefault="003E1E03" w:rsidP="00171071">
            <w:pPr>
              <w:jc w:val="center"/>
              <w:rPr>
                <w:rFonts w:asciiTheme="minorHAnsi" w:hAnsiTheme="minorHAnsi"/>
                <w:sz w:val="20"/>
                <w:szCs w:val="20"/>
              </w:rPr>
            </w:pPr>
          </w:p>
        </w:tc>
      </w:tr>
      <w:tr w:rsidR="00492E7F" w:rsidRPr="00171071" w14:paraId="6042BA57" w14:textId="77777777" w:rsidTr="00492E7F">
        <w:tc>
          <w:tcPr>
            <w:tcW w:w="605" w:type="dxa"/>
            <w:shd w:val="clear" w:color="auto" w:fill="DCDCFF"/>
          </w:tcPr>
          <w:p w14:paraId="04F40226" w14:textId="4DC1C584" w:rsidR="00492E7F" w:rsidRPr="00171071" w:rsidRDefault="00492E7F" w:rsidP="000B0E7C">
            <w:pPr>
              <w:rPr>
                <w:rFonts w:asciiTheme="minorHAnsi" w:hAnsiTheme="minorHAnsi"/>
                <w:b/>
                <w:sz w:val="20"/>
                <w:szCs w:val="20"/>
              </w:rPr>
            </w:pPr>
            <w:r>
              <w:rPr>
                <w:rFonts w:asciiTheme="minorHAnsi" w:hAnsiTheme="minorHAnsi"/>
                <w:b/>
                <w:sz w:val="20"/>
                <w:szCs w:val="20"/>
              </w:rPr>
              <w:t>R5</w:t>
            </w:r>
          </w:p>
        </w:tc>
        <w:tc>
          <w:tcPr>
            <w:tcW w:w="605" w:type="dxa"/>
            <w:shd w:val="clear" w:color="auto" w:fill="DCDCFF"/>
          </w:tcPr>
          <w:p w14:paraId="20032068"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2FEFCE4"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B3878C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07DCB0C"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4E36F1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4299622" w14:textId="77777777" w:rsidR="00492E7F" w:rsidRDefault="00492E7F" w:rsidP="00171071">
            <w:pPr>
              <w:jc w:val="center"/>
              <w:rPr>
                <w:rFonts w:asciiTheme="minorHAnsi" w:hAnsiTheme="minorHAnsi"/>
                <w:sz w:val="20"/>
                <w:szCs w:val="20"/>
              </w:rPr>
            </w:pPr>
          </w:p>
        </w:tc>
        <w:tc>
          <w:tcPr>
            <w:tcW w:w="742" w:type="dxa"/>
            <w:shd w:val="clear" w:color="auto" w:fill="DCDCFF"/>
          </w:tcPr>
          <w:p w14:paraId="1A71427D" w14:textId="5348A5E5" w:rsidR="00492E7F" w:rsidRPr="00171071" w:rsidRDefault="00492E7F" w:rsidP="00171071">
            <w:pPr>
              <w:jc w:val="center"/>
              <w:rPr>
                <w:rFonts w:asciiTheme="minorHAnsi" w:hAnsiTheme="minorHAnsi"/>
                <w:sz w:val="20"/>
                <w:szCs w:val="20"/>
              </w:rPr>
            </w:pPr>
          </w:p>
        </w:tc>
        <w:tc>
          <w:tcPr>
            <w:tcW w:w="605" w:type="dxa"/>
            <w:shd w:val="clear" w:color="auto" w:fill="DCDCFF"/>
          </w:tcPr>
          <w:p w14:paraId="0610685E"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E807F0B" w14:textId="25111151" w:rsidR="00492E7F" w:rsidRPr="00171071" w:rsidRDefault="00C77BC8" w:rsidP="00C77BC8">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29698DE"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6736E9D"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55676170"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A11EECF" w14:textId="37E54C0C" w:rsidR="00492E7F" w:rsidRPr="00171071" w:rsidRDefault="00492E7F" w:rsidP="00171071">
            <w:pPr>
              <w:jc w:val="center"/>
              <w:rPr>
                <w:rFonts w:asciiTheme="minorHAnsi" w:hAnsiTheme="minorHAnsi"/>
                <w:sz w:val="20"/>
                <w:szCs w:val="20"/>
              </w:rPr>
            </w:pPr>
          </w:p>
        </w:tc>
        <w:tc>
          <w:tcPr>
            <w:tcW w:w="605" w:type="dxa"/>
            <w:shd w:val="clear" w:color="auto" w:fill="DCDCFF"/>
          </w:tcPr>
          <w:p w14:paraId="1D037556"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8B91AB8" w14:textId="77777777" w:rsidR="00492E7F" w:rsidRPr="00171071" w:rsidRDefault="00492E7F" w:rsidP="00171071">
            <w:pPr>
              <w:jc w:val="center"/>
              <w:rPr>
                <w:rFonts w:asciiTheme="minorHAnsi" w:hAnsiTheme="minorHAnsi"/>
                <w:sz w:val="20"/>
                <w:szCs w:val="20"/>
              </w:rPr>
            </w:pPr>
          </w:p>
        </w:tc>
      </w:tr>
      <w:tr w:rsidR="00492E7F" w:rsidRPr="00171071" w14:paraId="6604904D" w14:textId="77777777" w:rsidTr="00492E7F">
        <w:tc>
          <w:tcPr>
            <w:tcW w:w="605" w:type="dxa"/>
            <w:shd w:val="clear" w:color="auto" w:fill="DCDCFF"/>
          </w:tcPr>
          <w:p w14:paraId="7AF38FF7" w14:textId="1DC33199" w:rsidR="00492E7F" w:rsidRPr="00171071" w:rsidRDefault="00492E7F" w:rsidP="000B0E7C">
            <w:pPr>
              <w:rPr>
                <w:rFonts w:asciiTheme="minorHAnsi" w:hAnsiTheme="minorHAnsi"/>
                <w:b/>
                <w:sz w:val="20"/>
                <w:szCs w:val="20"/>
              </w:rPr>
            </w:pPr>
            <w:r>
              <w:rPr>
                <w:rFonts w:asciiTheme="minorHAnsi" w:hAnsiTheme="minorHAnsi"/>
                <w:b/>
                <w:sz w:val="20"/>
                <w:szCs w:val="20"/>
              </w:rPr>
              <w:t>R6</w:t>
            </w:r>
          </w:p>
        </w:tc>
        <w:tc>
          <w:tcPr>
            <w:tcW w:w="605" w:type="dxa"/>
            <w:shd w:val="clear" w:color="auto" w:fill="DCDCFF"/>
          </w:tcPr>
          <w:p w14:paraId="6CE6FA4D"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41D5AAC"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52C7EAF"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704BF5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C2D362F"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D849125" w14:textId="77777777" w:rsidR="00492E7F" w:rsidRDefault="00492E7F" w:rsidP="00171071">
            <w:pPr>
              <w:jc w:val="center"/>
              <w:rPr>
                <w:rFonts w:asciiTheme="minorHAnsi" w:hAnsiTheme="minorHAnsi"/>
                <w:sz w:val="20"/>
                <w:szCs w:val="20"/>
              </w:rPr>
            </w:pPr>
          </w:p>
        </w:tc>
        <w:tc>
          <w:tcPr>
            <w:tcW w:w="742" w:type="dxa"/>
            <w:shd w:val="clear" w:color="auto" w:fill="DCDCFF"/>
          </w:tcPr>
          <w:p w14:paraId="61C1441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E5EAFD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18C20B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7CF2DD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21EA7DE"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D1A8E71" w14:textId="5772CA0D"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2ED777FF" w14:textId="72A338D4" w:rsidR="00492E7F" w:rsidRPr="00171071" w:rsidRDefault="00492E7F" w:rsidP="00171071">
            <w:pPr>
              <w:jc w:val="center"/>
              <w:rPr>
                <w:rFonts w:asciiTheme="minorHAnsi" w:hAnsiTheme="minorHAnsi"/>
                <w:sz w:val="20"/>
                <w:szCs w:val="20"/>
              </w:rPr>
            </w:pPr>
          </w:p>
        </w:tc>
        <w:tc>
          <w:tcPr>
            <w:tcW w:w="605" w:type="dxa"/>
            <w:shd w:val="clear" w:color="auto" w:fill="DCDCFF"/>
          </w:tcPr>
          <w:p w14:paraId="1B232E42"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FB24B6E" w14:textId="77777777" w:rsidR="00492E7F" w:rsidRPr="00171071" w:rsidRDefault="00492E7F" w:rsidP="00171071">
            <w:pPr>
              <w:jc w:val="center"/>
              <w:rPr>
                <w:rFonts w:asciiTheme="minorHAnsi" w:hAnsiTheme="minorHAnsi"/>
                <w:sz w:val="20"/>
                <w:szCs w:val="20"/>
              </w:rPr>
            </w:pPr>
          </w:p>
        </w:tc>
      </w:tr>
      <w:tr w:rsidR="00492E7F" w:rsidRPr="00171071" w14:paraId="4AEC31EC" w14:textId="77777777" w:rsidTr="00492E7F">
        <w:tc>
          <w:tcPr>
            <w:tcW w:w="605" w:type="dxa"/>
            <w:shd w:val="clear" w:color="auto" w:fill="DCDCFF"/>
          </w:tcPr>
          <w:p w14:paraId="5820D5E7" w14:textId="6452697C" w:rsidR="00492E7F" w:rsidRPr="00171071" w:rsidRDefault="00492E7F" w:rsidP="000B0E7C">
            <w:pPr>
              <w:rPr>
                <w:rFonts w:asciiTheme="minorHAnsi" w:hAnsiTheme="minorHAnsi"/>
                <w:b/>
                <w:sz w:val="20"/>
                <w:szCs w:val="20"/>
              </w:rPr>
            </w:pPr>
            <w:r>
              <w:rPr>
                <w:rFonts w:asciiTheme="minorHAnsi" w:hAnsiTheme="minorHAnsi"/>
                <w:b/>
                <w:sz w:val="20"/>
                <w:szCs w:val="20"/>
              </w:rPr>
              <w:t>R7</w:t>
            </w:r>
          </w:p>
        </w:tc>
        <w:tc>
          <w:tcPr>
            <w:tcW w:w="605" w:type="dxa"/>
            <w:shd w:val="clear" w:color="auto" w:fill="DCDCFF"/>
          </w:tcPr>
          <w:p w14:paraId="7EBAE96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3987F70"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C5DCAEB" w14:textId="69BE377A"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53E946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CD01726"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614DD94" w14:textId="77777777" w:rsidR="00492E7F" w:rsidRDefault="00492E7F" w:rsidP="00171071">
            <w:pPr>
              <w:jc w:val="center"/>
              <w:rPr>
                <w:rFonts w:asciiTheme="minorHAnsi" w:hAnsiTheme="minorHAnsi"/>
                <w:sz w:val="20"/>
                <w:szCs w:val="20"/>
              </w:rPr>
            </w:pPr>
          </w:p>
        </w:tc>
        <w:tc>
          <w:tcPr>
            <w:tcW w:w="742" w:type="dxa"/>
            <w:shd w:val="clear" w:color="auto" w:fill="DCDCFF"/>
          </w:tcPr>
          <w:p w14:paraId="2985494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95868A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FB3BC4A"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D4B32D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8E9E7F4"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0743590"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55379873" w14:textId="7AC8205D" w:rsidR="00492E7F" w:rsidRPr="00171071" w:rsidRDefault="00492E7F" w:rsidP="00171071">
            <w:pPr>
              <w:jc w:val="center"/>
              <w:rPr>
                <w:rFonts w:asciiTheme="minorHAnsi" w:hAnsiTheme="minorHAnsi"/>
                <w:sz w:val="20"/>
                <w:szCs w:val="20"/>
              </w:rPr>
            </w:pPr>
          </w:p>
        </w:tc>
        <w:tc>
          <w:tcPr>
            <w:tcW w:w="605" w:type="dxa"/>
            <w:shd w:val="clear" w:color="auto" w:fill="DCDCFF"/>
          </w:tcPr>
          <w:p w14:paraId="50E04406"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69E88A0" w14:textId="77777777" w:rsidR="00492E7F" w:rsidRPr="00171071" w:rsidRDefault="00492E7F" w:rsidP="00171071">
            <w:pPr>
              <w:jc w:val="center"/>
              <w:rPr>
                <w:rFonts w:asciiTheme="minorHAnsi" w:hAnsiTheme="minorHAnsi"/>
                <w:sz w:val="20"/>
                <w:szCs w:val="20"/>
              </w:rPr>
            </w:pPr>
          </w:p>
        </w:tc>
      </w:tr>
      <w:tr w:rsidR="00492E7F" w:rsidRPr="00171071" w14:paraId="442B8B4C" w14:textId="77777777" w:rsidTr="00492E7F">
        <w:tc>
          <w:tcPr>
            <w:tcW w:w="605" w:type="dxa"/>
            <w:shd w:val="clear" w:color="auto" w:fill="DCDCFF"/>
          </w:tcPr>
          <w:p w14:paraId="624415BB" w14:textId="48A5AF02" w:rsidR="00492E7F" w:rsidRPr="00171071" w:rsidRDefault="00492E7F" w:rsidP="000B0E7C">
            <w:pPr>
              <w:rPr>
                <w:rFonts w:asciiTheme="minorHAnsi" w:hAnsiTheme="minorHAnsi"/>
                <w:b/>
                <w:sz w:val="20"/>
                <w:szCs w:val="20"/>
              </w:rPr>
            </w:pPr>
            <w:r>
              <w:rPr>
                <w:rFonts w:asciiTheme="minorHAnsi" w:hAnsiTheme="minorHAnsi"/>
                <w:b/>
                <w:sz w:val="20"/>
                <w:szCs w:val="20"/>
              </w:rPr>
              <w:t>R8</w:t>
            </w:r>
          </w:p>
        </w:tc>
        <w:tc>
          <w:tcPr>
            <w:tcW w:w="605" w:type="dxa"/>
            <w:shd w:val="clear" w:color="auto" w:fill="DCDCFF"/>
          </w:tcPr>
          <w:p w14:paraId="69028F7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2466441"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180E8E9" w14:textId="7331D111"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973D736"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C13FEA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61DD970" w14:textId="77777777" w:rsidR="00492E7F" w:rsidRDefault="00492E7F" w:rsidP="00171071">
            <w:pPr>
              <w:jc w:val="center"/>
              <w:rPr>
                <w:rFonts w:asciiTheme="minorHAnsi" w:hAnsiTheme="minorHAnsi"/>
                <w:sz w:val="20"/>
                <w:szCs w:val="20"/>
              </w:rPr>
            </w:pPr>
          </w:p>
        </w:tc>
        <w:tc>
          <w:tcPr>
            <w:tcW w:w="742" w:type="dxa"/>
            <w:shd w:val="clear" w:color="auto" w:fill="DCDCFF"/>
          </w:tcPr>
          <w:p w14:paraId="622B6624"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5FA65B8"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21D1A3C"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1845A3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D85074F"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3761EB2" w14:textId="592E5EED"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5844099" w14:textId="6A8E79A8" w:rsidR="00492E7F" w:rsidRPr="00171071" w:rsidRDefault="00492E7F" w:rsidP="00171071">
            <w:pPr>
              <w:jc w:val="center"/>
              <w:rPr>
                <w:rFonts w:asciiTheme="minorHAnsi" w:hAnsiTheme="minorHAnsi"/>
                <w:sz w:val="20"/>
                <w:szCs w:val="20"/>
              </w:rPr>
            </w:pPr>
          </w:p>
        </w:tc>
        <w:tc>
          <w:tcPr>
            <w:tcW w:w="605" w:type="dxa"/>
            <w:shd w:val="clear" w:color="auto" w:fill="DCDCFF"/>
          </w:tcPr>
          <w:p w14:paraId="2DAEEE52"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AF9973B" w14:textId="77777777" w:rsidR="00492E7F" w:rsidRPr="00171071" w:rsidRDefault="00492E7F" w:rsidP="00171071">
            <w:pPr>
              <w:jc w:val="center"/>
              <w:rPr>
                <w:rFonts w:asciiTheme="minorHAnsi" w:hAnsiTheme="minorHAnsi"/>
                <w:sz w:val="20"/>
                <w:szCs w:val="20"/>
              </w:rPr>
            </w:pPr>
          </w:p>
        </w:tc>
      </w:tr>
      <w:tr w:rsidR="00492E7F" w:rsidRPr="00171071" w14:paraId="3F27DF48" w14:textId="77777777" w:rsidTr="00492E7F">
        <w:tc>
          <w:tcPr>
            <w:tcW w:w="605" w:type="dxa"/>
            <w:shd w:val="clear" w:color="auto" w:fill="DCDCFF"/>
          </w:tcPr>
          <w:p w14:paraId="51E1491B" w14:textId="1737CE53" w:rsidR="00492E7F" w:rsidRPr="00171071" w:rsidRDefault="00492E7F" w:rsidP="000B0E7C">
            <w:pPr>
              <w:rPr>
                <w:rFonts w:asciiTheme="minorHAnsi" w:hAnsiTheme="minorHAnsi"/>
                <w:b/>
                <w:sz w:val="20"/>
                <w:szCs w:val="20"/>
              </w:rPr>
            </w:pPr>
            <w:r>
              <w:rPr>
                <w:rFonts w:asciiTheme="minorHAnsi" w:hAnsiTheme="minorHAnsi"/>
                <w:b/>
                <w:sz w:val="20"/>
                <w:szCs w:val="20"/>
              </w:rPr>
              <w:t>R9</w:t>
            </w:r>
          </w:p>
        </w:tc>
        <w:tc>
          <w:tcPr>
            <w:tcW w:w="605" w:type="dxa"/>
            <w:shd w:val="clear" w:color="auto" w:fill="DCDCFF"/>
          </w:tcPr>
          <w:p w14:paraId="4ABE621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4C682B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E91AFAC" w14:textId="103B3360"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60D49BA"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6D2422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B40CD5A" w14:textId="77777777" w:rsidR="00492E7F" w:rsidRDefault="00492E7F" w:rsidP="00171071">
            <w:pPr>
              <w:jc w:val="center"/>
              <w:rPr>
                <w:rFonts w:asciiTheme="minorHAnsi" w:hAnsiTheme="minorHAnsi"/>
                <w:sz w:val="20"/>
                <w:szCs w:val="20"/>
              </w:rPr>
            </w:pPr>
          </w:p>
        </w:tc>
        <w:tc>
          <w:tcPr>
            <w:tcW w:w="742" w:type="dxa"/>
            <w:shd w:val="clear" w:color="auto" w:fill="DCDCFF"/>
          </w:tcPr>
          <w:p w14:paraId="1012C0DA"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A7D25CA"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E1F91DE"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C2BE98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BAAF83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901792C" w14:textId="62FC9DB6"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48927E5A" w14:textId="76DE1531" w:rsidR="00492E7F" w:rsidRPr="00171071" w:rsidRDefault="00492E7F" w:rsidP="00171071">
            <w:pPr>
              <w:jc w:val="center"/>
              <w:rPr>
                <w:rFonts w:asciiTheme="minorHAnsi" w:hAnsiTheme="minorHAnsi"/>
                <w:sz w:val="20"/>
                <w:szCs w:val="20"/>
              </w:rPr>
            </w:pPr>
          </w:p>
        </w:tc>
        <w:tc>
          <w:tcPr>
            <w:tcW w:w="605" w:type="dxa"/>
            <w:shd w:val="clear" w:color="auto" w:fill="DCDCFF"/>
          </w:tcPr>
          <w:p w14:paraId="370615C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F7ED114" w14:textId="77777777" w:rsidR="00492E7F" w:rsidRPr="00171071" w:rsidRDefault="00492E7F" w:rsidP="00171071">
            <w:pPr>
              <w:jc w:val="center"/>
              <w:rPr>
                <w:rFonts w:asciiTheme="minorHAnsi" w:hAnsiTheme="minorHAnsi"/>
                <w:sz w:val="20"/>
                <w:szCs w:val="20"/>
              </w:rPr>
            </w:pPr>
          </w:p>
        </w:tc>
      </w:tr>
      <w:tr w:rsidR="00492E7F" w:rsidRPr="00171071" w14:paraId="7C669F36" w14:textId="77777777" w:rsidTr="00492E7F">
        <w:tc>
          <w:tcPr>
            <w:tcW w:w="605" w:type="dxa"/>
            <w:shd w:val="clear" w:color="auto" w:fill="DCDCFF"/>
          </w:tcPr>
          <w:p w14:paraId="77ADA019" w14:textId="52F2FD86" w:rsidR="00492E7F" w:rsidRPr="00171071" w:rsidRDefault="00492E7F" w:rsidP="000B0E7C">
            <w:pPr>
              <w:rPr>
                <w:rFonts w:asciiTheme="minorHAnsi" w:hAnsiTheme="minorHAnsi"/>
                <w:b/>
                <w:sz w:val="20"/>
                <w:szCs w:val="20"/>
              </w:rPr>
            </w:pPr>
            <w:r>
              <w:rPr>
                <w:rFonts w:asciiTheme="minorHAnsi" w:hAnsiTheme="minorHAnsi"/>
                <w:b/>
                <w:sz w:val="20"/>
                <w:szCs w:val="20"/>
              </w:rPr>
              <w:t>R10</w:t>
            </w:r>
          </w:p>
        </w:tc>
        <w:tc>
          <w:tcPr>
            <w:tcW w:w="605" w:type="dxa"/>
            <w:shd w:val="clear" w:color="auto" w:fill="DCDCFF"/>
          </w:tcPr>
          <w:p w14:paraId="5AE3E23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369E04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FCEA3AB" w14:textId="41632C98"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569ABDD"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1F327D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184BFB9C" w14:textId="77777777" w:rsidR="00492E7F" w:rsidRDefault="00492E7F" w:rsidP="00171071">
            <w:pPr>
              <w:jc w:val="center"/>
              <w:rPr>
                <w:rFonts w:asciiTheme="minorHAnsi" w:hAnsiTheme="minorHAnsi"/>
                <w:sz w:val="20"/>
                <w:szCs w:val="20"/>
              </w:rPr>
            </w:pPr>
          </w:p>
        </w:tc>
        <w:tc>
          <w:tcPr>
            <w:tcW w:w="742" w:type="dxa"/>
            <w:shd w:val="clear" w:color="auto" w:fill="DCDCFF"/>
          </w:tcPr>
          <w:p w14:paraId="3600526F"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5674018"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512B568"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59C624B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17B0A00"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83B581A" w14:textId="14B2A4EE"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7AF9677" w14:textId="40DFFFF9" w:rsidR="00492E7F" w:rsidRPr="00171071" w:rsidRDefault="00492E7F" w:rsidP="00171071">
            <w:pPr>
              <w:jc w:val="center"/>
              <w:rPr>
                <w:rFonts w:asciiTheme="minorHAnsi" w:hAnsiTheme="minorHAnsi"/>
                <w:sz w:val="20"/>
                <w:szCs w:val="20"/>
              </w:rPr>
            </w:pPr>
          </w:p>
        </w:tc>
        <w:tc>
          <w:tcPr>
            <w:tcW w:w="605" w:type="dxa"/>
            <w:shd w:val="clear" w:color="auto" w:fill="DCDCFF"/>
          </w:tcPr>
          <w:p w14:paraId="562C35D6"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91A2E14" w14:textId="77777777" w:rsidR="00492E7F" w:rsidRPr="00171071" w:rsidRDefault="00492E7F" w:rsidP="00171071">
            <w:pPr>
              <w:jc w:val="center"/>
              <w:rPr>
                <w:rFonts w:asciiTheme="minorHAnsi" w:hAnsiTheme="minorHAnsi"/>
                <w:sz w:val="20"/>
                <w:szCs w:val="20"/>
              </w:rPr>
            </w:pPr>
          </w:p>
        </w:tc>
      </w:tr>
      <w:tr w:rsidR="00492E7F" w:rsidRPr="00171071" w14:paraId="07EE6046" w14:textId="77777777" w:rsidTr="00492E7F">
        <w:tc>
          <w:tcPr>
            <w:tcW w:w="605" w:type="dxa"/>
            <w:shd w:val="clear" w:color="auto" w:fill="DCDCFF"/>
          </w:tcPr>
          <w:p w14:paraId="07F6D4D4" w14:textId="4EF4E06F" w:rsidR="00492E7F" w:rsidRPr="00171071" w:rsidRDefault="00492E7F" w:rsidP="000B0E7C">
            <w:pPr>
              <w:rPr>
                <w:rFonts w:asciiTheme="minorHAnsi" w:hAnsiTheme="minorHAnsi"/>
                <w:b/>
                <w:sz w:val="20"/>
                <w:szCs w:val="20"/>
              </w:rPr>
            </w:pPr>
            <w:r>
              <w:rPr>
                <w:rFonts w:asciiTheme="minorHAnsi" w:hAnsiTheme="minorHAnsi"/>
                <w:b/>
                <w:sz w:val="20"/>
                <w:szCs w:val="20"/>
              </w:rPr>
              <w:t>R11</w:t>
            </w:r>
          </w:p>
        </w:tc>
        <w:tc>
          <w:tcPr>
            <w:tcW w:w="605" w:type="dxa"/>
            <w:shd w:val="clear" w:color="auto" w:fill="DCDCFF"/>
          </w:tcPr>
          <w:p w14:paraId="234F8662"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CE32E60" w14:textId="0FA203A1" w:rsidR="00492E7F" w:rsidRPr="00171071" w:rsidRDefault="00492E7F" w:rsidP="00171071">
            <w:pPr>
              <w:jc w:val="center"/>
              <w:rPr>
                <w:rFonts w:asciiTheme="minorHAnsi" w:hAnsiTheme="minorHAnsi"/>
                <w:sz w:val="20"/>
                <w:szCs w:val="20"/>
              </w:rPr>
            </w:pPr>
          </w:p>
        </w:tc>
        <w:tc>
          <w:tcPr>
            <w:tcW w:w="605" w:type="dxa"/>
            <w:shd w:val="clear" w:color="auto" w:fill="DCDCFF"/>
          </w:tcPr>
          <w:p w14:paraId="7276EB5E" w14:textId="246DEC8B"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573074D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8FEB04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5DBD3D4D" w14:textId="77777777" w:rsidR="00492E7F" w:rsidRDefault="00492E7F" w:rsidP="00171071">
            <w:pPr>
              <w:jc w:val="center"/>
              <w:rPr>
                <w:rFonts w:asciiTheme="minorHAnsi" w:hAnsiTheme="minorHAnsi"/>
                <w:sz w:val="20"/>
                <w:szCs w:val="20"/>
              </w:rPr>
            </w:pPr>
          </w:p>
        </w:tc>
        <w:tc>
          <w:tcPr>
            <w:tcW w:w="742" w:type="dxa"/>
            <w:shd w:val="clear" w:color="auto" w:fill="DCDCFF"/>
          </w:tcPr>
          <w:p w14:paraId="3FE5A51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7FB2F5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A53B0C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67B0FD5B"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BF48812"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F14BF41" w14:textId="28185F2C" w:rsidR="00492E7F" w:rsidRPr="00171071" w:rsidRDefault="00C77BC8" w:rsidP="004C1A18">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9F9FA9B" w14:textId="6C6BC101" w:rsidR="00492E7F" w:rsidRPr="00171071" w:rsidRDefault="00492E7F" w:rsidP="00171071">
            <w:pPr>
              <w:jc w:val="center"/>
              <w:rPr>
                <w:rFonts w:asciiTheme="minorHAnsi" w:hAnsiTheme="minorHAnsi"/>
                <w:sz w:val="20"/>
                <w:szCs w:val="20"/>
              </w:rPr>
            </w:pPr>
          </w:p>
        </w:tc>
        <w:tc>
          <w:tcPr>
            <w:tcW w:w="605" w:type="dxa"/>
            <w:shd w:val="clear" w:color="auto" w:fill="DCDCFF"/>
          </w:tcPr>
          <w:p w14:paraId="260FC58E"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61AA9BC" w14:textId="77777777" w:rsidR="00492E7F" w:rsidRPr="00171071" w:rsidRDefault="00492E7F" w:rsidP="00171071">
            <w:pPr>
              <w:jc w:val="center"/>
              <w:rPr>
                <w:rFonts w:asciiTheme="minorHAnsi" w:hAnsiTheme="minorHAnsi"/>
                <w:sz w:val="20"/>
                <w:szCs w:val="20"/>
              </w:rPr>
            </w:pPr>
          </w:p>
        </w:tc>
      </w:tr>
      <w:tr w:rsidR="00492E7F" w:rsidRPr="00171071" w14:paraId="74FB889F" w14:textId="77777777" w:rsidTr="00492E7F">
        <w:tc>
          <w:tcPr>
            <w:tcW w:w="605" w:type="dxa"/>
            <w:shd w:val="clear" w:color="auto" w:fill="DCDCFF"/>
          </w:tcPr>
          <w:p w14:paraId="5EF02223" w14:textId="2352EB9A" w:rsidR="00492E7F" w:rsidRPr="00171071" w:rsidRDefault="00492E7F" w:rsidP="000B0E7C">
            <w:pPr>
              <w:rPr>
                <w:rFonts w:asciiTheme="minorHAnsi" w:hAnsiTheme="minorHAnsi"/>
                <w:b/>
                <w:sz w:val="20"/>
                <w:szCs w:val="20"/>
              </w:rPr>
            </w:pPr>
            <w:r>
              <w:rPr>
                <w:rFonts w:asciiTheme="minorHAnsi" w:hAnsiTheme="minorHAnsi"/>
                <w:b/>
                <w:sz w:val="20"/>
                <w:szCs w:val="20"/>
              </w:rPr>
              <w:t>R12</w:t>
            </w:r>
          </w:p>
        </w:tc>
        <w:tc>
          <w:tcPr>
            <w:tcW w:w="605" w:type="dxa"/>
            <w:shd w:val="clear" w:color="auto" w:fill="DCDCFF"/>
          </w:tcPr>
          <w:p w14:paraId="3D5A883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55283DE2"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3DADEC6" w14:textId="4A07EA2F"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7EA0F2F8"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7F961844"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C2DD26D" w14:textId="77777777" w:rsidR="00492E7F" w:rsidRDefault="00492E7F" w:rsidP="00171071">
            <w:pPr>
              <w:jc w:val="center"/>
              <w:rPr>
                <w:rFonts w:asciiTheme="minorHAnsi" w:hAnsiTheme="minorHAnsi"/>
                <w:sz w:val="20"/>
                <w:szCs w:val="20"/>
              </w:rPr>
            </w:pPr>
          </w:p>
        </w:tc>
        <w:tc>
          <w:tcPr>
            <w:tcW w:w="742" w:type="dxa"/>
            <w:shd w:val="clear" w:color="auto" w:fill="DCDCFF"/>
          </w:tcPr>
          <w:p w14:paraId="44EE84D3"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0D6A7BB5"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9187531"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A54B99C"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2F616339"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46285B79" w14:textId="2CAFE6B1" w:rsidR="00492E7F" w:rsidRPr="00171071" w:rsidRDefault="00C77BC8"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1549FBAA" w14:textId="5571FCA5" w:rsidR="00492E7F" w:rsidRPr="00171071" w:rsidRDefault="00492E7F" w:rsidP="00171071">
            <w:pPr>
              <w:jc w:val="center"/>
              <w:rPr>
                <w:rFonts w:asciiTheme="minorHAnsi" w:hAnsiTheme="minorHAnsi"/>
                <w:sz w:val="20"/>
                <w:szCs w:val="20"/>
              </w:rPr>
            </w:pPr>
          </w:p>
        </w:tc>
        <w:tc>
          <w:tcPr>
            <w:tcW w:w="605" w:type="dxa"/>
            <w:shd w:val="clear" w:color="auto" w:fill="DCDCFF"/>
          </w:tcPr>
          <w:p w14:paraId="52485FE7" w14:textId="77777777" w:rsidR="00492E7F" w:rsidRPr="00171071" w:rsidRDefault="00492E7F" w:rsidP="00171071">
            <w:pPr>
              <w:jc w:val="center"/>
              <w:rPr>
                <w:rFonts w:asciiTheme="minorHAnsi" w:hAnsiTheme="minorHAnsi"/>
                <w:sz w:val="20"/>
                <w:szCs w:val="20"/>
              </w:rPr>
            </w:pPr>
          </w:p>
        </w:tc>
        <w:tc>
          <w:tcPr>
            <w:tcW w:w="605" w:type="dxa"/>
            <w:shd w:val="clear" w:color="auto" w:fill="DCDCFF"/>
          </w:tcPr>
          <w:p w14:paraId="3D941522" w14:textId="77777777" w:rsidR="00492E7F" w:rsidRPr="00171071" w:rsidRDefault="00492E7F" w:rsidP="00171071">
            <w:pPr>
              <w:jc w:val="center"/>
              <w:rPr>
                <w:rFonts w:asciiTheme="minorHAnsi" w:hAnsiTheme="minorHAnsi"/>
                <w:sz w:val="20"/>
                <w:szCs w:val="20"/>
              </w:rPr>
            </w:pPr>
          </w:p>
        </w:tc>
      </w:tr>
      <w:tr w:rsidR="00FD280B" w:rsidRPr="00171071" w14:paraId="60AF9C77" w14:textId="77777777" w:rsidTr="00492E7F">
        <w:tc>
          <w:tcPr>
            <w:tcW w:w="605" w:type="dxa"/>
            <w:shd w:val="clear" w:color="auto" w:fill="DCDCFF"/>
          </w:tcPr>
          <w:p w14:paraId="4256F9F6" w14:textId="48F42D48" w:rsidR="00FD280B" w:rsidRDefault="00FD280B" w:rsidP="000B0E7C">
            <w:pPr>
              <w:rPr>
                <w:rFonts w:asciiTheme="minorHAnsi" w:hAnsiTheme="minorHAnsi"/>
                <w:b/>
                <w:sz w:val="20"/>
                <w:szCs w:val="20"/>
              </w:rPr>
            </w:pPr>
            <w:r>
              <w:rPr>
                <w:rFonts w:asciiTheme="minorHAnsi" w:hAnsiTheme="minorHAnsi"/>
                <w:b/>
                <w:sz w:val="20"/>
                <w:szCs w:val="20"/>
              </w:rPr>
              <w:t>R13</w:t>
            </w:r>
          </w:p>
        </w:tc>
        <w:tc>
          <w:tcPr>
            <w:tcW w:w="605" w:type="dxa"/>
            <w:shd w:val="clear" w:color="auto" w:fill="DCDCFF"/>
          </w:tcPr>
          <w:p w14:paraId="1DC02D7B"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709D9CB9"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69926BA0" w14:textId="7F6192E3" w:rsidR="00FD280B" w:rsidRDefault="00FD28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3137D43C"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45D5C5FB"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35191343" w14:textId="77777777" w:rsidR="00FD280B" w:rsidRDefault="00FD280B" w:rsidP="00171071">
            <w:pPr>
              <w:jc w:val="center"/>
              <w:rPr>
                <w:rFonts w:asciiTheme="minorHAnsi" w:hAnsiTheme="minorHAnsi"/>
                <w:sz w:val="20"/>
                <w:szCs w:val="20"/>
              </w:rPr>
            </w:pPr>
          </w:p>
        </w:tc>
        <w:tc>
          <w:tcPr>
            <w:tcW w:w="742" w:type="dxa"/>
            <w:shd w:val="clear" w:color="auto" w:fill="DCDCFF"/>
          </w:tcPr>
          <w:p w14:paraId="1E04CC74"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3924532F"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41981222"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01FC76F3"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4D6BFE86"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43104801" w14:textId="7A030349" w:rsidR="00FD280B" w:rsidRDefault="00FD280B" w:rsidP="00171071">
            <w:pPr>
              <w:jc w:val="center"/>
              <w:rPr>
                <w:rFonts w:asciiTheme="minorHAnsi" w:hAnsiTheme="minorHAnsi"/>
                <w:sz w:val="20"/>
                <w:szCs w:val="20"/>
              </w:rPr>
            </w:pPr>
            <w:r>
              <w:rPr>
                <w:rFonts w:asciiTheme="minorHAnsi" w:hAnsiTheme="minorHAnsi"/>
                <w:sz w:val="20"/>
                <w:szCs w:val="20"/>
              </w:rPr>
              <w:t>X</w:t>
            </w:r>
          </w:p>
        </w:tc>
        <w:tc>
          <w:tcPr>
            <w:tcW w:w="605" w:type="dxa"/>
            <w:shd w:val="clear" w:color="auto" w:fill="DCDCFF"/>
          </w:tcPr>
          <w:p w14:paraId="62A7195D"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3F84FE2B" w14:textId="77777777" w:rsidR="00FD280B" w:rsidRPr="00171071" w:rsidRDefault="00FD280B" w:rsidP="00171071">
            <w:pPr>
              <w:jc w:val="center"/>
              <w:rPr>
                <w:rFonts w:asciiTheme="minorHAnsi" w:hAnsiTheme="minorHAnsi"/>
                <w:sz w:val="20"/>
                <w:szCs w:val="20"/>
              </w:rPr>
            </w:pPr>
          </w:p>
        </w:tc>
        <w:tc>
          <w:tcPr>
            <w:tcW w:w="605" w:type="dxa"/>
            <w:shd w:val="clear" w:color="auto" w:fill="DCDCFF"/>
          </w:tcPr>
          <w:p w14:paraId="6C179B59" w14:textId="77777777" w:rsidR="00FD280B" w:rsidRPr="00171071" w:rsidRDefault="00FD280B" w:rsidP="00171071">
            <w:pPr>
              <w:jc w:val="center"/>
              <w:rPr>
                <w:rFonts w:asciiTheme="minorHAnsi" w:hAnsiTheme="minorHAnsi"/>
                <w:sz w:val="20"/>
                <w:szCs w:val="20"/>
              </w:rPr>
            </w:pPr>
          </w:p>
        </w:tc>
      </w:tr>
    </w:tbl>
    <w:p w14:paraId="7047595C" w14:textId="77777777" w:rsidR="00DB2F71" w:rsidRDefault="00DB2F71">
      <w:pPr>
        <w:autoSpaceDE/>
        <w:autoSpaceDN/>
        <w:adjustRightInd/>
        <w:rPr>
          <w:rFonts w:asciiTheme="minorHAnsi" w:hAnsiTheme="minorHAnsi"/>
          <w:b/>
          <w:color w:val="auto"/>
          <w:u w:val="single"/>
        </w:rPr>
      </w:pPr>
      <w:r>
        <w:rPr>
          <w:rFonts w:asciiTheme="minorHAnsi" w:hAnsiTheme="minorHAnsi"/>
          <w:b/>
          <w:color w:val="auto"/>
          <w:u w:val="single"/>
        </w:rPr>
        <w:lastRenderedPageBreak/>
        <w:t>Legend:</w:t>
      </w:r>
    </w:p>
    <w:tbl>
      <w:tblPr>
        <w:tblStyle w:val="TableGrid"/>
        <w:tblW w:w="0" w:type="auto"/>
        <w:tblLook w:val="04A0" w:firstRow="1" w:lastRow="0" w:firstColumn="1" w:lastColumn="0" w:noHBand="0" w:noVBand="1"/>
      </w:tblPr>
      <w:tblGrid>
        <w:gridCol w:w="4158"/>
        <w:gridCol w:w="3150"/>
      </w:tblGrid>
      <w:tr w:rsidR="00DB2F71" w14:paraId="6E63B2C6" w14:textId="77777777" w:rsidTr="00FE4A7A">
        <w:tc>
          <w:tcPr>
            <w:tcW w:w="4158" w:type="dxa"/>
            <w:tcBorders>
              <w:bottom w:val="single" w:sz="4" w:space="0" w:color="auto"/>
            </w:tcBorders>
            <w:shd w:val="clear" w:color="auto" w:fill="DCDCFF"/>
          </w:tcPr>
          <w:p w14:paraId="7C3C190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with blue background:</w:t>
            </w:r>
          </w:p>
        </w:tc>
        <w:tc>
          <w:tcPr>
            <w:tcW w:w="3150" w:type="dxa"/>
            <w:tcBorders>
              <w:bottom w:val="single" w:sz="4" w:space="0" w:color="auto"/>
            </w:tcBorders>
            <w:shd w:val="clear" w:color="auto" w:fill="DCDCFF"/>
          </w:tcPr>
          <w:p w14:paraId="28981B7F"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Fixed text – do not edit</w:t>
            </w:r>
          </w:p>
        </w:tc>
      </w:tr>
      <w:tr w:rsidR="00DB2F71" w14:paraId="459E4518" w14:textId="77777777" w:rsidTr="00DB2F71">
        <w:tc>
          <w:tcPr>
            <w:tcW w:w="4158" w:type="dxa"/>
            <w:shd w:val="clear" w:color="auto" w:fill="CDFFCD"/>
          </w:tcPr>
          <w:p w14:paraId="01CE3564" w14:textId="1AD22313"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 xml:space="preserve">Text entry area with </w:t>
            </w:r>
            <w:r w:rsidR="003F640D">
              <w:rPr>
                <w:rFonts w:asciiTheme="minorHAnsi" w:hAnsiTheme="minorHAnsi"/>
                <w:color w:val="auto"/>
              </w:rPr>
              <w:t>g</w:t>
            </w:r>
            <w:r w:rsidRPr="00DB2F71">
              <w:rPr>
                <w:rFonts w:asciiTheme="minorHAnsi" w:hAnsiTheme="minorHAnsi"/>
                <w:color w:val="auto"/>
              </w:rPr>
              <w:t>reen background:</w:t>
            </w:r>
          </w:p>
        </w:tc>
        <w:tc>
          <w:tcPr>
            <w:tcW w:w="3150" w:type="dxa"/>
            <w:shd w:val="clear" w:color="auto" w:fill="CDFFCD"/>
          </w:tcPr>
          <w:p w14:paraId="5EE300B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Entity-supplied information</w:t>
            </w:r>
          </w:p>
        </w:tc>
      </w:tr>
      <w:tr w:rsidR="00DB2F71" w14:paraId="72E11F89" w14:textId="77777777" w:rsidTr="00DB2F71">
        <w:tc>
          <w:tcPr>
            <w:tcW w:w="4158" w:type="dxa"/>
          </w:tcPr>
          <w:p w14:paraId="63CD7C70"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Text entry area with white background:</w:t>
            </w:r>
          </w:p>
        </w:tc>
        <w:tc>
          <w:tcPr>
            <w:tcW w:w="3150" w:type="dxa"/>
          </w:tcPr>
          <w:p w14:paraId="5D2BC2E8" w14:textId="77777777" w:rsidR="00DB2F71" w:rsidRPr="00DB2F71" w:rsidRDefault="00DB2F71">
            <w:pPr>
              <w:autoSpaceDE/>
              <w:autoSpaceDN/>
              <w:adjustRightInd/>
              <w:rPr>
                <w:rFonts w:asciiTheme="minorHAnsi" w:hAnsiTheme="minorHAnsi"/>
                <w:color w:val="auto"/>
              </w:rPr>
            </w:pPr>
            <w:r w:rsidRPr="00DB2F71">
              <w:rPr>
                <w:rFonts w:asciiTheme="minorHAnsi" w:hAnsiTheme="minorHAnsi"/>
                <w:color w:val="auto"/>
              </w:rPr>
              <w:t>Auditor-supplied information</w:t>
            </w:r>
          </w:p>
        </w:tc>
      </w:tr>
    </w:tbl>
    <w:p w14:paraId="5EFC14A6" w14:textId="77777777" w:rsidR="00D8289C" w:rsidRDefault="00D8289C" w:rsidP="007D62B4">
      <w:pPr>
        <w:pStyle w:val="SectHead"/>
      </w:pPr>
    </w:p>
    <w:p w14:paraId="76BB5376" w14:textId="595CFA52" w:rsidR="007D62B4" w:rsidRDefault="003E1E03" w:rsidP="007D62B4">
      <w:pPr>
        <w:pStyle w:val="SectHead"/>
      </w:pPr>
      <w:r>
        <w:t>Findings</w:t>
      </w:r>
    </w:p>
    <w:p w14:paraId="0B7DD027" w14:textId="77777777" w:rsidR="003E1E03" w:rsidRPr="006C43BC" w:rsidRDefault="003E1E03" w:rsidP="003E1E03">
      <w:pPr>
        <w:widowControl w:val="0"/>
        <w:rPr>
          <w:rFonts w:asciiTheme="minorHAnsi" w:hAnsiTheme="minorHAnsi" w:cs="Times New Roman"/>
          <w:b/>
          <w:bCs/>
          <w:color w:val="264D74"/>
        </w:rPr>
      </w:pPr>
      <w:r w:rsidRPr="003E1E03">
        <w:rPr>
          <w:rFonts w:asciiTheme="minorHAnsi" w:hAnsiTheme="minorHAnsi" w:cs="Times New Roman"/>
          <w:b/>
          <w:bCs/>
          <w:color w:val="FF0000"/>
        </w:rPr>
        <w:t xml:space="preserve">(This section </w:t>
      </w:r>
      <w:r w:rsidR="008B08A7">
        <w:rPr>
          <w:rFonts w:asciiTheme="minorHAnsi" w:hAnsiTheme="minorHAnsi" w:cs="Times New Roman"/>
          <w:b/>
          <w:bCs/>
          <w:color w:val="FF0000"/>
        </w:rPr>
        <w:t>to</w:t>
      </w:r>
      <w:r w:rsidRPr="003E1E03">
        <w:rPr>
          <w:rFonts w:asciiTheme="minorHAnsi" w:hAnsiTheme="minorHAnsi" w:cs="Times New Roman"/>
          <w:b/>
          <w:bCs/>
          <w:color w:val="FF0000"/>
        </w:rPr>
        <w:t xml:space="preserve"> be completed by the Compliance Enforcement Authority)</w:t>
      </w:r>
    </w:p>
    <w:tbl>
      <w:tblPr>
        <w:tblStyle w:val="TableGrid"/>
        <w:tblW w:w="0" w:type="auto"/>
        <w:tblLook w:val="04A0" w:firstRow="1" w:lastRow="0" w:firstColumn="1" w:lastColumn="0" w:noHBand="0" w:noVBand="1"/>
      </w:tblPr>
      <w:tblGrid>
        <w:gridCol w:w="735"/>
        <w:gridCol w:w="1422"/>
        <w:gridCol w:w="6139"/>
        <w:gridCol w:w="2494"/>
      </w:tblGrid>
      <w:tr w:rsidR="003E1E03" w:rsidRPr="006C43BC" w14:paraId="014A89D8" w14:textId="77777777" w:rsidTr="00102FA6">
        <w:tc>
          <w:tcPr>
            <w:tcW w:w="735" w:type="dxa"/>
            <w:tcBorders>
              <w:bottom w:val="single" w:sz="4" w:space="0" w:color="auto"/>
            </w:tcBorders>
            <w:shd w:val="clear" w:color="auto" w:fill="DCDCFF"/>
          </w:tcPr>
          <w:p w14:paraId="74A72C6D" w14:textId="77777777" w:rsidR="003E1E03" w:rsidRPr="006C43BC" w:rsidRDefault="003E1E03" w:rsidP="00B71BE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422" w:type="dxa"/>
            <w:shd w:val="clear" w:color="auto" w:fill="DCDCFF"/>
          </w:tcPr>
          <w:p w14:paraId="4C603DA5" w14:textId="77777777" w:rsidR="003E1E03" w:rsidRPr="006C43BC" w:rsidRDefault="003E1E03" w:rsidP="00B71BE8">
            <w:pPr>
              <w:widowControl w:val="0"/>
              <w:jc w:val="center"/>
              <w:rPr>
                <w:rFonts w:asciiTheme="minorHAnsi" w:hAnsiTheme="minorHAnsi" w:cs="Times New Roman"/>
                <w:b/>
                <w:bCs/>
                <w:color w:val="auto"/>
              </w:rPr>
            </w:pPr>
            <w:r>
              <w:rPr>
                <w:rFonts w:asciiTheme="minorHAnsi" w:hAnsiTheme="minorHAnsi" w:cs="Times New Roman"/>
                <w:b/>
                <w:bCs/>
                <w:color w:val="auto"/>
              </w:rPr>
              <w:t>Finding</w:t>
            </w:r>
          </w:p>
        </w:tc>
        <w:tc>
          <w:tcPr>
            <w:tcW w:w="6139" w:type="dxa"/>
            <w:shd w:val="clear" w:color="auto" w:fill="DCDCFF"/>
          </w:tcPr>
          <w:p w14:paraId="2329BA16" w14:textId="77777777" w:rsidR="003E1E03" w:rsidRPr="006C43BC" w:rsidRDefault="003E1E03" w:rsidP="00B71BE8">
            <w:pPr>
              <w:widowControl w:val="0"/>
              <w:jc w:val="center"/>
              <w:rPr>
                <w:rFonts w:asciiTheme="minorHAnsi" w:hAnsiTheme="minorHAnsi" w:cs="Times New Roman"/>
                <w:b/>
                <w:bCs/>
                <w:color w:val="auto"/>
              </w:rPr>
            </w:pPr>
            <w:r>
              <w:rPr>
                <w:rFonts w:asciiTheme="minorHAnsi" w:hAnsiTheme="minorHAnsi" w:cs="Times New Roman"/>
                <w:b/>
                <w:bCs/>
                <w:color w:val="auto"/>
              </w:rPr>
              <w:t>Summary and Documentation</w:t>
            </w:r>
          </w:p>
        </w:tc>
        <w:tc>
          <w:tcPr>
            <w:tcW w:w="2494" w:type="dxa"/>
            <w:shd w:val="clear" w:color="auto" w:fill="DCDCFF"/>
          </w:tcPr>
          <w:p w14:paraId="12D49AFD" w14:textId="77777777" w:rsidR="003E1E03" w:rsidRPr="006C43BC" w:rsidRDefault="003E1E03" w:rsidP="00B71BE8">
            <w:pPr>
              <w:widowControl w:val="0"/>
              <w:jc w:val="center"/>
              <w:rPr>
                <w:rFonts w:asciiTheme="minorHAnsi" w:hAnsiTheme="minorHAnsi" w:cs="Times New Roman"/>
                <w:b/>
                <w:bCs/>
                <w:color w:val="auto"/>
              </w:rPr>
            </w:pPr>
            <w:r>
              <w:rPr>
                <w:rFonts w:asciiTheme="minorHAnsi" w:hAnsiTheme="minorHAnsi" w:cs="Times New Roman"/>
                <w:b/>
                <w:bCs/>
                <w:color w:val="auto"/>
              </w:rPr>
              <w:t>Functions Monitored</w:t>
            </w:r>
          </w:p>
        </w:tc>
      </w:tr>
      <w:tr w:rsidR="003E1E03" w:rsidRPr="00705BB3" w14:paraId="1AA3FECF" w14:textId="77777777" w:rsidTr="00102FA6">
        <w:tc>
          <w:tcPr>
            <w:tcW w:w="735" w:type="dxa"/>
            <w:tcBorders>
              <w:bottom w:val="single" w:sz="4" w:space="0" w:color="auto"/>
            </w:tcBorders>
            <w:shd w:val="clear" w:color="auto" w:fill="DCDCFF"/>
            <w:vAlign w:val="center"/>
          </w:tcPr>
          <w:p w14:paraId="2396E435"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R1</w:t>
            </w:r>
          </w:p>
        </w:tc>
        <w:tc>
          <w:tcPr>
            <w:tcW w:w="1422" w:type="dxa"/>
          </w:tcPr>
          <w:p w14:paraId="6EBD9CB2" w14:textId="77777777" w:rsidR="003E1E03" w:rsidRPr="00705BB3" w:rsidRDefault="003E1E03" w:rsidP="00B71BE8">
            <w:pPr>
              <w:widowControl w:val="0"/>
              <w:rPr>
                <w:rFonts w:asciiTheme="minorHAnsi" w:hAnsiTheme="minorHAnsi" w:cs="Times New Roman"/>
                <w:bCs/>
                <w:color w:val="auto"/>
                <w:sz w:val="22"/>
                <w:szCs w:val="22"/>
              </w:rPr>
            </w:pPr>
          </w:p>
        </w:tc>
        <w:tc>
          <w:tcPr>
            <w:tcW w:w="6139" w:type="dxa"/>
          </w:tcPr>
          <w:p w14:paraId="7B313D07" w14:textId="77777777" w:rsidR="003E1E03" w:rsidRPr="00705BB3" w:rsidRDefault="003E1E03" w:rsidP="00B71BE8">
            <w:pPr>
              <w:widowControl w:val="0"/>
              <w:rPr>
                <w:rFonts w:asciiTheme="minorHAnsi" w:hAnsiTheme="minorHAnsi" w:cs="Times New Roman"/>
                <w:bCs/>
                <w:color w:val="auto"/>
                <w:sz w:val="22"/>
                <w:szCs w:val="22"/>
              </w:rPr>
            </w:pPr>
          </w:p>
        </w:tc>
        <w:tc>
          <w:tcPr>
            <w:tcW w:w="2494" w:type="dxa"/>
          </w:tcPr>
          <w:p w14:paraId="2AFF2E67" w14:textId="77777777" w:rsidR="003E1E03" w:rsidRPr="00705BB3" w:rsidRDefault="003E1E03" w:rsidP="00B71BE8">
            <w:pPr>
              <w:widowControl w:val="0"/>
              <w:rPr>
                <w:rFonts w:asciiTheme="minorHAnsi" w:hAnsiTheme="minorHAnsi" w:cs="Times New Roman"/>
                <w:bCs/>
                <w:color w:val="auto"/>
                <w:sz w:val="22"/>
                <w:szCs w:val="22"/>
              </w:rPr>
            </w:pPr>
          </w:p>
        </w:tc>
      </w:tr>
      <w:tr w:rsidR="003E1E03" w:rsidRPr="00705BB3" w14:paraId="051FEB6A" w14:textId="77777777" w:rsidTr="00102FA6">
        <w:tc>
          <w:tcPr>
            <w:tcW w:w="735" w:type="dxa"/>
            <w:tcBorders>
              <w:bottom w:val="single" w:sz="4" w:space="0" w:color="auto"/>
            </w:tcBorders>
            <w:shd w:val="clear" w:color="auto" w:fill="DCDCFF"/>
            <w:vAlign w:val="center"/>
          </w:tcPr>
          <w:p w14:paraId="2073196D"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R2</w:t>
            </w:r>
          </w:p>
        </w:tc>
        <w:tc>
          <w:tcPr>
            <w:tcW w:w="1422" w:type="dxa"/>
          </w:tcPr>
          <w:p w14:paraId="7AA33659" w14:textId="77777777" w:rsidR="003E1E03" w:rsidRPr="00705BB3" w:rsidRDefault="003E1E03" w:rsidP="00B71BE8">
            <w:pPr>
              <w:widowControl w:val="0"/>
              <w:rPr>
                <w:rFonts w:asciiTheme="minorHAnsi" w:hAnsiTheme="minorHAnsi" w:cs="Times New Roman"/>
                <w:bCs/>
                <w:color w:val="auto"/>
                <w:sz w:val="22"/>
                <w:szCs w:val="22"/>
              </w:rPr>
            </w:pPr>
          </w:p>
        </w:tc>
        <w:tc>
          <w:tcPr>
            <w:tcW w:w="6139" w:type="dxa"/>
          </w:tcPr>
          <w:p w14:paraId="6268E6AC" w14:textId="77777777" w:rsidR="003E1E03" w:rsidRPr="00705BB3" w:rsidRDefault="003E1E03" w:rsidP="00B71BE8">
            <w:pPr>
              <w:widowControl w:val="0"/>
              <w:rPr>
                <w:rFonts w:asciiTheme="minorHAnsi" w:hAnsiTheme="minorHAnsi" w:cs="Times New Roman"/>
                <w:bCs/>
                <w:color w:val="auto"/>
                <w:sz w:val="22"/>
                <w:szCs w:val="22"/>
              </w:rPr>
            </w:pPr>
          </w:p>
        </w:tc>
        <w:tc>
          <w:tcPr>
            <w:tcW w:w="2494" w:type="dxa"/>
          </w:tcPr>
          <w:p w14:paraId="6D663584" w14:textId="77777777" w:rsidR="003E1E03" w:rsidRPr="00705BB3" w:rsidRDefault="003E1E03" w:rsidP="00B71BE8">
            <w:pPr>
              <w:widowControl w:val="0"/>
              <w:rPr>
                <w:rFonts w:asciiTheme="minorHAnsi" w:hAnsiTheme="minorHAnsi" w:cs="Times New Roman"/>
                <w:bCs/>
                <w:color w:val="auto"/>
                <w:sz w:val="22"/>
                <w:szCs w:val="22"/>
              </w:rPr>
            </w:pPr>
          </w:p>
        </w:tc>
      </w:tr>
      <w:tr w:rsidR="003E1E03" w:rsidRPr="00705BB3" w14:paraId="4A99BBEB" w14:textId="77777777" w:rsidTr="00102FA6">
        <w:tc>
          <w:tcPr>
            <w:tcW w:w="735" w:type="dxa"/>
            <w:tcBorders>
              <w:bottom w:val="single" w:sz="4" w:space="0" w:color="auto"/>
            </w:tcBorders>
            <w:shd w:val="clear" w:color="auto" w:fill="DCDCFF"/>
            <w:vAlign w:val="center"/>
          </w:tcPr>
          <w:p w14:paraId="3496E8B2"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R3</w:t>
            </w:r>
          </w:p>
        </w:tc>
        <w:tc>
          <w:tcPr>
            <w:tcW w:w="1422" w:type="dxa"/>
          </w:tcPr>
          <w:p w14:paraId="1C69CE6E" w14:textId="77777777" w:rsidR="003E1E03" w:rsidRPr="00705BB3" w:rsidRDefault="003E1E03" w:rsidP="00B71BE8">
            <w:pPr>
              <w:widowControl w:val="0"/>
              <w:rPr>
                <w:rFonts w:asciiTheme="minorHAnsi" w:hAnsiTheme="minorHAnsi" w:cs="Times New Roman"/>
                <w:bCs/>
                <w:color w:val="auto"/>
                <w:sz w:val="22"/>
                <w:szCs w:val="22"/>
              </w:rPr>
            </w:pPr>
          </w:p>
        </w:tc>
        <w:tc>
          <w:tcPr>
            <w:tcW w:w="6139" w:type="dxa"/>
          </w:tcPr>
          <w:p w14:paraId="22211CAB" w14:textId="77777777" w:rsidR="003E1E03" w:rsidRPr="00705BB3" w:rsidRDefault="003E1E03" w:rsidP="00B71BE8">
            <w:pPr>
              <w:widowControl w:val="0"/>
              <w:rPr>
                <w:rFonts w:asciiTheme="minorHAnsi" w:hAnsiTheme="minorHAnsi" w:cs="Times New Roman"/>
                <w:bCs/>
                <w:color w:val="auto"/>
                <w:sz w:val="22"/>
                <w:szCs w:val="22"/>
              </w:rPr>
            </w:pPr>
          </w:p>
        </w:tc>
        <w:tc>
          <w:tcPr>
            <w:tcW w:w="2494" w:type="dxa"/>
          </w:tcPr>
          <w:p w14:paraId="6B558344" w14:textId="77777777" w:rsidR="003E1E03" w:rsidRPr="00705BB3" w:rsidRDefault="003E1E03" w:rsidP="00B71BE8">
            <w:pPr>
              <w:widowControl w:val="0"/>
              <w:rPr>
                <w:rFonts w:asciiTheme="minorHAnsi" w:hAnsiTheme="minorHAnsi" w:cs="Times New Roman"/>
                <w:bCs/>
                <w:color w:val="auto"/>
                <w:sz w:val="22"/>
                <w:szCs w:val="22"/>
              </w:rPr>
            </w:pPr>
          </w:p>
        </w:tc>
      </w:tr>
      <w:tr w:rsidR="003E1E03" w:rsidRPr="00705BB3" w14:paraId="6AEF6D1F" w14:textId="77777777" w:rsidTr="00102FA6">
        <w:tc>
          <w:tcPr>
            <w:tcW w:w="735" w:type="dxa"/>
            <w:shd w:val="clear" w:color="auto" w:fill="DCDCFF"/>
            <w:vAlign w:val="center"/>
          </w:tcPr>
          <w:p w14:paraId="06CAF5B9" w14:textId="77777777" w:rsidR="003E1E03" w:rsidRPr="00705BB3" w:rsidRDefault="003E1E03" w:rsidP="003E1E03">
            <w:pPr>
              <w:widowControl w:val="0"/>
              <w:jc w:val="center"/>
              <w:rPr>
                <w:rFonts w:asciiTheme="minorHAnsi" w:hAnsiTheme="minorHAnsi" w:cs="Times New Roman"/>
                <w:b/>
                <w:bCs/>
                <w:color w:val="auto"/>
                <w:sz w:val="22"/>
                <w:szCs w:val="22"/>
              </w:rPr>
            </w:pPr>
            <w:r w:rsidRPr="00705BB3">
              <w:rPr>
                <w:rFonts w:asciiTheme="minorHAnsi" w:hAnsiTheme="minorHAnsi" w:cs="Times New Roman"/>
                <w:b/>
                <w:bCs/>
                <w:color w:val="auto"/>
                <w:sz w:val="22"/>
                <w:szCs w:val="22"/>
              </w:rPr>
              <w:t>R4</w:t>
            </w:r>
          </w:p>
        </w:tc>
        <w:tc>
          <w:tcPr>
            <w:tcW w:w="1422" w:type="dxa"/>
          </w:tcPr>
          <w:p w14:paraId="33417B65" w14:textId="77777777" w:rsidR="003E1E03" w:rsidRPr="00705BB3" w:rsidRDefault="003E1E03" w:rsidP="00B71BE8">
            <w:pPr>
              <w:widowControl w:val="0"/>
              <w:rPr>
                <w:rFonts w:asciiTheme="minorHAnsi" w:hAnsiTheme="minorHAnsi" w:cs="Times New Roman"/>
                <w:bCs/>
                <w:color w:val="auto"/>
                <w:sz w:val="22"/>
                <w:szCs w:val="22"/>
              </w:rPr>
            </w:pPr>
          </w:p>
        </w:tc>
        <w:tc>
          <w:tcPr>
            <w:tcW w:w="6139" w:type="dxa"/>
          </w:tcPr>
          <w:p w14:paraId="7227AC94" w14:textId="77777777" w:rsidR="003E1E03" w:rsidRPr="00705BB3" w:rsidRDefault="003E1E03" w:rsidP="00B71BE8">
            <w:pPr>
              <w:widowControl w:val="0"/>
              <w:rPr>
                <w:rFonts w:asciiTheme="minorHAnsi" w:hAnsiTheme="minorHAnsi" w:cs="Times New Roman"/>
                <w:bCs/>
                <w:color w:val="auto"/>
                <w:sz w:val="22"/>
                <w:szCs w:val="22"/>
              </w:rPr>
            </w:pPr>
          </w:p>
        </w:tc>
        <w:tc>
          <w:tcPr>
            <w:tcW w:w="2494" w:type="dxa"/>
          </w:tcPr>
          <w:p w14:paraId="77149044" w14:textId="77777777" w:rsidR="003E1E03" w:rsidRPr="00705BB3" w:rsidRDefault="003E1E03" w:rsidP="00B71BE8">
            <w:pPr>
              <w:widowControl w:val="0"/>
              <w:rPr>
                <w:rFonts w:asciiTheme="minorHAnsi" w:hAnsiTheme="minorHAnsi" w:cs="Times New Roman"/>
                <w:bCs/>
                <w:color w:val="auto"/>
                <w:sz w:val="22"/>
                <w:szCs w:val="22"/>
              </w:rPr>
            </w:pPr>
          </w:p>
        </w:tc>
      </w:tr>
      <w:tr w:rsidR="00F5682D" w:rsidRPr="00705BB3" w14:paraId="463AD19E" w14:textId="77777777" w:rsidTr="00102FA6">
        <w:tc>
          <w:tcPr>
            <w:tcW w:w="735" w:type="dxa"/>
            <w:shd w:val="clear" w:color="auto" w:fill="DCDCFF"/>
            <w:vAlign w:val="center"/>
          </w:tcPr>
          <w:p w14:paraId="2E66C03A" w14:textId="0B45486D"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R5</w:t>
            </w:r>
          </w:p>
        </w:tc>
        <w:tc>
          <w:tcPr>
            <w:tcW w:w="1422" w:type="dxa"/>
          </w:tcPr>
          <w:p w14:paraId="36E941D8"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2D8FCDF7"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00DD560D"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04ABCA73" w14:textId="77777777" w:rsidTr="00102FA6">
        <w:tc>
          <w:tcPr>
            <w:tcW w:w="735" w:type="dxa"/>
            <w:shd w:val="clear" w:color="auto" w:fill="DCDCFF"/>
            <w:vAlign w:val="center"/>
          </w:tcPr>
          <w:p w14:paraId="59886A46" w14:textId="6FA3915B"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R6</w:t>
            </w:r>
          </w:p>
        </w:tc>
        <w:tc>
          <w:tcPr>
            <w:tcW w:w="1422" w:type="dxa"/>
          </w:tcPr>
          <w:p w14:paraId="6161D67F"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016EA287"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0C5DC719"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4B0AC263" w14:textId="77777777" w:rsidTr="00102FA6">
        <w:tc>
          <w:tcPr>
            <w:tcW w:w="735" w:type="dxa"/>
            <w:shd w:val="clear" w:color="auto" w:fill="DCDCFF"/>
            <w:vAlign w:val="center"/>
          </w:tcPr>
          <w:p w14:paraId="4D825DE1" w14:textId="39FC6882"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R7</w:t>
            </w:r>
          </w:p>
        </w:tc>
        <w:tc>
          <w:tcPr>
            <w:tcW w:w="1422" w:type="dxa"/>
          </w:tcPr>
          <w:p w14:paraId="1D58567F"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60FB0886"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1982D3F9"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6ACA59C3" w14:textId="77777777" w:rsidTr="00102FA6">
        <w:tc>
          <w:tcPr>
            <w:tcW w:w="735" w:type="dxa"/>
            <w:shd w:val="clear" w:color="auto" w:fill="DCDCFF"/>
            <w:vAlign w:val="center"/>
          </w:tcPr>
          <w:p w14:paraId="76D01C04" w14:textId="459EC95E"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R8</w:t>
            </w:r>
          </w:p>
        </w:tc>
        <w:tc>
          <w:tcPr>
            <w:tcW w:w="1422" w:type="dxa"/>
          </w:tcPr>
          <w:p w14:paraId="28CFAD4E"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423859E2"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06DD170F"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540E2B91" w14:textId="77777777" w:rsidTr="00102FA6">
        <w:tc>
          <w:tcPr>
            <w:tcW w:w="735" w:type="dxa"/>
            <w:shd w:val="clear" w:color="auto" w:fill="DCDCFF"/>
            <w:vAlign w:val="center"/>
          </w:tcPr>
          <w:p w14:paraId="4EA28919" w14:textId="15973D57"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R9</w:t>
            </w:r>
          </w:p>
        </w:tc>
        <w:tc>
          <w:tcPr>
            <w:tcW w:w="1422" w:type="dxa"/>
          </w:tcPr>
          <w:p w14:paraId="4C7267A9"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5BFFA798"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79CD4CF4"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28B1564E" w14:textId="77777777" w:rsidTr="00102FA6">
        <w:tc>
          <w:tcPr>
            <w:tcW w:w="735" w:type="dxa"/>
            <w:shd w:val="clear" w:color="auto" w:fill="DCDCFF"/>
            <w:vAlign w:val="center"/>
          </w:tcPr>
          <w:p w14:paraId="3EAA4E7D" w14:textId="4B4AC000"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R10</w:t>
            </w:r>
          </w:p>
        </w:tc>
        <w:tc>
          <w:tcPr>
            <w:tcW w:w="1422" w:type="dxa"/>
          </w:tcPr>
          <w:p w14:paraId="2691F212"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48005C27"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50DC262C"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0093675B" w14:textId="77777777" w:rsidTr="00102FA6">
        <w:tc>
          <w:tcPr>
            <w:tcW w:w="735" w:type="dxa"/>
            <w:shd w:val="clear" w:color="auto" w:fill="DCDCFF"/>
            <w:vAlign w:val="center"/>
          </w:tcPr>
          <w:p w14:paraId="3648AC87" w14:textId="0BB523D3"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R11</w:t>
            </w:r>
          </w:p>
        </w:tc>
        <w:tc>
          <w:tcPr>
            <w:tcW w:w="1422" w:type="dxa"/>
          </w:tcPr>
          <w:p w14:paraId="1D0F87BE"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77D74F8C"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1A13B1A9" w14:textId="77777777" w:rsidR="00F5682D" w:rsidRPr="00705BB3" w:rsidRDefault="00F5682D" w:rsidP="00B71BE8">
            <w:pPr>
              <w:widowControl w:val="0"/>
              <w:rPr>
                <w:rFonts w:asciiTheme="minorHAnsi" w:hAnsiTheme="minorHAnsi" w:cs="Times New Roman"/>
                <w:bCs/>
                <w:color w:val="auto"/>
                <w:sz w:val="22"/>
                <w:szCs w:val="22"/>
              </w:rPr>
            </w:pPr>
          </w:p>
        </w:tc>
      </w:tr>
      <w:tr w:rsidR="00F5682D" w:rsidRPr="00705BB3" w14:paraId="5F004047" w14:textId="77777777" w:rsidTr="00102FA6">
        <w:tc>
          <w:tcPr>
            <w:tcW w:w="735" w:type="dxa"/>
            <w:shd w:val="clear" w:color="auto" w:fill="DCDCFF"/>
            <w:vAlign w:val="center"/>
          </w:tcPr>
          <w:p w14:paraId="31F0C20F" w14:textId="02B143B6" w:rsidR="00F5682D" w:rsidRPr="00705BB3" w:rsidRDefault="00F5682D"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R12</w:t>
            </w:r>
          </w:p>
        </w:tc>
        <w:tc>
          <w:tcPr>
            <w:tcW w:w="1422" w:type="dxa"/>
          </w:tcPr>
          <w:p w14:paraId="7C519589" w14:textId="77777777" w:rsidR="00F5682D" w:rsidRPr="00705BB3" w:rsidRDefault="00F5682D" w:rsidP="00B71BE8">
            <w:pPr>
              <w:widowControl w:val="0"/>
              <w:rPr>
                <w:rFonts w:asciiTheme="minorHAnsi" w:hAnsiTheme="minorHAnsi" w:cs="Times New Roman"/>
                <w:bCs/>
                <w:color w:val="auto"/>
                <w:sz w:val="22"/>
                <w:szCs w:val="22"/>
              </w:rPr>
            </w:pPr>
          </w:p>
        </w:tc>
        <w:tc>
          <w:tcPr>
            <w:tcW w:w="6139" w:type="dxa"/>
          </w:tcPr>
          <w:p w14:paraId="60E2972D" w14:textId="77777777" w:rsidR="00F5682D" w:rsidRPr="00705BB3" w:rsidRDefault="00F5682D" w:rsidP="00B71BE8">
            <w:pPr>
              <w:widowControl w:val="0"/>
              <w:rPr>
                <w:rFonts w:asciiTheme="minorHAnsi" w:hAnsiTheme="minorHAnsi" w:cs="Times New Roman"/>
                <w:bCs/>
                <w:color w:val="auto"/>
                <w:sz w:val="22"/>
                <w:szCs w:val="22"/>
              </w:rPr>
            </w:pPr>
          </w:p>
        </w:tc>
        <w:tc>
          <w:tcPr>
            <w:tcW w:w="2494" w:type="dxa"/>
          </w:tcPr>
          <w:p w14:paraId="6FCE78E1" w14:textId="77777777" w:rsidR="00F5682D" w:rsidRPr="00705BB3" w:rsidRDefault="00F5682D" w:rsidP="00B71BE8">
            <w:pPr>
              <w:widowControl w:val="0"/>
              <w:rPr>
                <w:rFonts w:asciiTheme="minorHAnsi" w:hAnsiTheme="minorHAnsi" w:cs="Times New Roman"/>
                <w:bCs/>
                <w:color w:val="auto"/>
                <w:sz w:val="22"/>
                <w:szCs w:val="22"/>
              </w:rPr>
            </w:pPr>
          </w:p>
        </w:tc>
      </w:tr>
      <w:tr w:rsidR="0044196A" w:rsidRPr="00705BB3" w14:paraId="648BAEEC" w14:textId="77777777" w:rsidTr="00102FA6">
        <w:tc>
          <w:tcPr>
            <w:tcW w:w="735" w:type="dxa"/>
            <w:shd w:val="clear" w:color="auto" w:fill="DCDCFF"/>
            <w:vAlign w:val="center"/>
          </w:tcPr>
          <w:p w14:paraId="2CA78965" w14:textId="46B68B3E" w:rsidR="0044196A" w:rsidRDefault="0044196A" w:rsidP="003E1E03">
            <w:pPr>
              <w:widowControl w:val="0"/>
              <w:jc w:val="center"/>
              <w:rPr>
                <w:rFonts w:asciiTheme="minorHAnsi" w:hAnsiTheme="minorHAnsi" w:cs="Times New Roman"/>
                <w:b/>
                <w:bCs/>
                <w:color w:val="auto"/>
                <w:sz w:val="22"/>
                <w:szCs w:val="22"/>
              </w:rPr>
            </w:pPr>
            <w:r>
              <w:rPr>
                <w:rFonts w:asciiTheme="minorHAnsi" w:hAnsiTheme="minorHAnsi" w:cs="Times New Roman"/>
                <w:b/>
                <w:bCs/>
                <w:color w:val="auto"/>
                <w:sz w:val="22"/>
                <w:szCs w:val="22"/>
              </w:rPr>
              <w:t>R13</w:t>
            </w:r>
          </w:p>
        </w:tc>
        <w:tc>
          <w:tcPr>
            <w:tcW w:w="1422" w:type="dxa"/>
          </w:tcPr>
          <w:p w14:paraId="324EA848" w14:textId="77777777" w:rsidR="0044196A" w:rsidRPr="00705BB3" w:rsidRDefault="0044196A" w:rsidP="00B71BE8">
            <w:pPr>
              <w:widowControl w:val="0"/>
              <w:rPr>
                <w:rFonts w:asciiTheme="minorHAnsi" w:hAnsiTheme="minorHAnsi" w:cs="Times New Roman"/>
                <w:bCs/>
                <w:color w:val="auto"/>
                <w:sz w:val="22"/>
                <w:szCs w:val="22"/>
              </w:rPr>
            </w:pPr>
          </w:p>
        </w:tc>
        <w:tc>
          <w:tcPr>
            <w:tcW w:w="6139" w:type="dxa"/>
          </w:tcPr>
          <w:p w14:paraId="0E9A9BAA" w14:textId="77777777" w:rsidR="0044196A" w:rsidRPr="00705BB3" w:rsidRDefault="0044196A" w:rsidP="00B71BE8">
            <w:pPr>
              <w:widowControl w:val="0"/>
              <w:rPr>
                <w:rFonts w:asciiTheme="minorHAnsi" w:hAnsiTheme="minorHAnsi" w:cs="Times New Roman"/>
                <w:bCs/>
                <w:color w:val="auto"/>
                <w:sz w:val="22"/>
                <w:szCs w:val="22"/>
              </w:rPr>
            </w:pPr>
          </w:p>
        </w:tc>
        <w:tc>
          <w:tcPr>
            <w:tcW w:w="2494" w:type="dxa"/>
          </w:tcPr>
          <w:p w14:paraId="5C528380" w14:textId="77777777" w:rsidR="0044196A" w:rsidRPr="00705BB3" w:rsidRDefault="0044196A" w:rsidP="00B71BE8">
            <w:pPr>
              <w:widowControl w:val="0"/>
              <w:rPr>
                <w:rFonts w:asciiTheme="minorHAnsi" w:hAnsiTheme="minorHAnsi" w:cs="Times New Roman"/>
                <w:bCs/>
                <w:color w:val="auto"/>
                <w:sz w:val="22"/>
                <w:szCs w:val="22"/>
              </w:rPr>
            </w:pPr>
          </w:p>
        </w:tc>
      </w:tr>
    </w:tbl>
    <w:p w14:paraId="039C6C33" w14:textId="77777777" w:rsidR="00102FA6" w:rsidRDefault="00102FA6" w:rsidP="003E1E03">
      <w:pPr>
        <w:widowControl w:val="0"/>
        <w:rPr>
          <w:rFonts w:asciiTheme="minorHAnsi" w:hAnsiTheme="minorHAnsi" w:cs="Times New Roman"/>
          <w:b/>
          <w:bCs/>
        </w:rPr>
      </w:pPr>
    </w:p>
    <w:tbl>
      <w:tblPr>
        <w:tblStyle w:val="TableGrid"/>
        <w:tblW w:w="0" w:type="auto"/>
        <w:tblLook w:val="04A0" w:firstRow="1" w:lastRow="0" w:firstColumn="1" w:lastColumn="0" w:noHBand="0" w:noVBand="1"/>
      </w:tblPr>
      <w:tblGrid>
        <w:gridCol w:w="736"/>
        <w:gridCol w:w="10054"/>
      </w:tblGrid>
      <w:tr w:rsidR="007D62B4" w:rsidRPr="006C43BC" w14:paraId="142F3DF3" w14:textId="77777777" w:rsidTr="00D26075">
        <w:tc>
          <w:tcPr>
            <w:tcW w:w="736" w:type="dxa"/>
            <w:shd w:val="clear" w:color="auto" w:fill="DCDCFF"/>
          </w:tcPr>
          <w:p w14:paraId="305E9470" w14:textId="77777777" w:rsidR="007D62B4" w:rsidRPr="006C43BC" w:rsidRDefault="007D62B4" w:rsidP="00B71BE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054" w:type="dxa"/>
            <w:shd w:val="clear" w:color="auto" w:fill="DCDCFF"/>
          </w:tcPr>
          <w:p w14:paraId="377164A7" w14:textId="77777777" w:rsidR="007D62B4" w:rsidRPr="006C43BC" w:rsidRDefault="007D62B4" w:rsidP="00B71BE8">
            <w:pPr>
              <w:widowControl w:val="0"/>
              <w:jc w:val="center"/>
              <w:rPr>
                <w:rFonts w:asciiTheme="minorHAnsi" w:hAnsiTheme="minorHAnsi" w:cs="Times New Roman"/>
                <w:b/>
                <w:bCs/>
                <w:color w:val="auto"/>
              </w:rPr>
            </w:pPr>
            <w:r>
              <w:rPr>
                <w:rFonts w:asciiTheme="minorHAnsi" w:hAnsiTheme="minorHAnsi" w:cs="Times New Roman"/>
                <w:b/>
                <w:bCs/>
                <w:color w:val="auto"/>
              </w:rPr>
              <w:t>Areas of Concern</w:t>
            </w:r>
          </w:p>
        </w:tc>
      </w:tr>
      <w:tr w:rsidR="00705BB3" w:rsidRPr="00705BB3" w14:paraId="1AD44BC4" w14:textId="77777777" w:rsidTr="00D26075">
        <w:tc>
          <w:tcPr>
            <w:tcW w:w="736" w:type="dxa"/>
          </w:tcPr>
          <w:p w14:paraId="7368609A" w14:textId="77777777" w:rsidR="007D62B4" w:rsidRPr="00705BB3" w:rsidRDefault="007D62B4" w:rsidP="00B71BE8">
            <w:pPr>
              <w:widowControl w:val="0"/>
              <w:rPr>
                <w:rFonts w:asciiTheme="minorHAnsi" w:hAnsiTheme="minorHAnsi" w:cs="Times New Roman"/>
                <w:bCs/>
                <w:color w:val="auto"/>
                <w:sz w:val="22"/>
                <w:szCs w:val="22"/>
              </w:rPr>
            </w:pPr>
          </w:p>
        </w:tc>
        <w:tc>
          <w:tcPr>
            <w:tcW w:w="10054" w:type="dxa"/>
          </w:tcPr>
          <w:p w14:paraId="064EDF2C" w14:textId="77777777" w:rsidR="007D62B4" w:rsidRPr="00705BB3" w:rsidRDefault="007D62B4" w:rsidP="00B71BE8">
            <w:pPr>
              <w:widowControl w:val="0"/>
              <w:rPr>
                <w:rFonts w:asciiTheme="minorHAnsi" w:hAnsiTheme="minorHAnsi" w:cs="Times New Roman"/>
                <w:bCs/>
                <w:color w:val="auto"/>
                <w:sz w:val="22"/>
                <w:szCs w:val="22"/>
              </w:rPr>
            </w:pPr>
          </w:p>
        </w:tc>
      </w:tr>
      <w:tr w:rsidR="00705BB3" w:rsidRPr="00705BB3" w14:paraId="7625AC9A" w14:textId="77777777" w:rsidTr="00D26075">
        <w:tc>
          <w:tcPr>
            <w:tcW w:w="736" w:type="dxa"/>
          </w:tcPr>
          <w:p w14:paraId="5D6B5B31" w14:textId="77777777" w:rsidR="007D62B4" w:rsidRPr="00705BB3" w:rsidRDefault="007D62B4" w:rsidP="00B71BE8">
            <w:pPr>
              <w:widowControl w:val="0"/>
              <w:rPr>
                <w:rFonts w:asciiTheme="minorHAnsi" w:hAnsiTheme="minorHAnsi" w:cs="Times New Roman"/>
                <w:bCs/>
                <w:color w:val="auto"/>
                <w:sz w:val="22"/>
                <w:szCs w:val="22"/>
              </w:rPr>
            </w:pPr>
          </w:p>
        </w:tc>
        <w:tc>
          <w:tcPr>
            <w:tcW w:w="10054" w:type="dxa"/>
          </w:tcPr>
          <w:p w14:paraId="7A966175" w14:textId="77777777" w:rsidR="007D62B4" w:rsidRPr="00705BB3" w:rsidRDefault="007D62B4" w:rsidP="00B71BE8">
            <w:pPr>
              <w:widowControl w:val="0"/>
              <w:rPr>
                <w:rFonts w:asciiTheme="minorHAnsi" w:hAnsiTheme="minorHAnsi" w:cs="Times New Roman"/>
                <w:bCs/>
                <w:color w:val="auto"/>
                <w:sz w:val="22"/>
                <w:szCs w:val="22"/>
              </w:rPr>
            </w:pPr>
          </w:p>
        </w:tc>
      </w:tr>
      <w:tr w:rsidR="00705BB3" w:rsidRPr="00705BB3" w14:paraId="46B46C14" w14:textId="77777777" w:rsidTr="00D26075">
        <w:tc>
          <w:tcPr>
            <w:tcW w:w="736" w:type="dxa"/>
          </w:tcPr>
          <w:p w14:paraId="1E5B8DC1" w14:textId="77777777" w:rsidR="007D62B4" w:rsidRPr="00705BB3" w:rsidRDefault="007D62B4" w:rsidP="00B71BE8">
            <w:pPr>
              <w:widowControl w:val="0"/>
              <w:rPr>
                <w:rFonts w:asciiTheme="minorHAnsi" w:hAnsiTheme="minorHAnsi" w:cs="Times New Roman"/>
                <w:bCs/>
                <w:color w:val="auto"/>
                <w:sz w:val="22"/>
                <w:szCs w:val="22"/>
              </w:rPr>
            </w:pPr>
          </w:p>
        </w:tc>
        <w:tc>
          <w:tcPr>
            <w:tcW w:w="10054" w:type="dxa"/>
          </w:tcPr>
          <w:p w14:paraId="3959D7B1" w14:textId="77777777" w:rsidR="007D62B4" w:rsidRPr="00705BB3" w:rsidRDefault="007D62B4" w:rsidP="00B71BE8">
            <w:pPr>
              <w:widowControl w:val="0"/>
              <w:rPr>
                <w:rFonts w:asciiTheme="minorHAnsi" w:hAnsiTheme="minorHAnsi" w:cs="Times New Roman"/>
                <w:bCs/>
                <w:color w:val="auto"/>
                <w:sz w:val="22"/>
                <w:szCs w:val="22"/>
              </w:rPr>
            </w:pPr>
          </w:p>
        </w:tc>
      </w:tr>
    </w:tbl>
    <w:p w14:paraId="12A31FBF"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196F39EC" w14:textId="77777777" w:rsidTr="00B71BE8">
        <w:tc>
          <w:tcPr>
            <w:tcW w:w="738" w:type="dxa"/>
            <w:shd w:val="clear" w:color="auto" w:fill="DCDCFF"/>
          </w:tcPr>
          <w:p w14:paraId="1705AC1E" w14:textId="77777777" w:rsidR="00CF0C11" w:rsidRPr="006C43BC" w:rsidRDefault="00CF0C11" w:rsidP="00B71BE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4FA8CA8C" w14:textId="77777777" w:rsidR="00CF0C11" w:rsidRPr="006C43BC" w:rsidRDefault="00CF0C11" w:rsidP="00B71BE8">
            <w:pPr>
              <w:widowControl w:val="0"/>
              <w:jc w:val="center"/>
              <w:rPr>
                <w:rFonts w:asciiTheme="minorHAnsi" w:hAnsiTheme="minorHAnsi" w:cs="Times New Roman"/>
                <w:b/>
                <w:bCs/>
                <w:color w:val="auto"/>
              </w:rPr>
            </w:pPr>
            <w:r>
              <w:rPr>
                <w:rFonts w:asciiTheme="minorHAnsi" w:hAnsiTheme="minorHAnsi" w:cs="Times New Roman"/>
                <w:b/>
                <w:bCs/>
                <w:color w:val="auto"/>
              </w:rPr>
              <w:t>Recommendations</w:t>
            </w:r>
          </w:p>
        </w:tc>
      </w:tr>
      <w:tr w:rsidR="00CF0C11" w:rsidRPr="00705BB3" w14:paraId="3F6F9DD1" w14:textId="77777777" w:rsidTr="00B71BE8">
        <w:tc>
          <w:tcPr>
            <w:tcW w:w="738" w:type="dxa"/>
          </w:tcPr>
          <w:p w14:paraId="5B0DDD23"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3DE96FB7" w14:textId="77777777" w:rsidR="00CF0C11" w:rsidRPr="00705BB3" w:rsidRDefault="00CF0C11" w:rsidP="00B71BE8">
            <w:pPr>
              <w:widowControl w:val="0"/>
              <w:rPr>
                <w:rFonts w:asciiTheme="minorHAnsi" w:hAnsiTheme="minorHAnsi" w:cs="Times New Roman"/>
                <w:bCs/>
                <w:color w:val="auto"/>
                <w:sz w:val="22"/>
                <w:szCs w:val="22"/>
              </w:rPr>
            </w:pPr>
          </w:p>
        </w:tc>
      </w:tr>
      <w:tr w:rsidR="00CF0C11" w:rsidRPr="00705BB3" w14:paraId="3F9C165E" w14:textId="77777777" w:rsidTr="00B71BE8">
        <w:tc>
          <w:tcPr>
            <w:tcW w:w="738" w:type="dxa"/>
          </w:tcPr>
          <w:p w14:paraId="380628B4"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5F5449B2" w14:textId="77777777" w:rsidR="00CF0C11" w:rsidRPr="00705BB3" w:rsidRDefault="00CF0C11" w:rsidP="00B71BE8">
            <w:pPr>
              <w:widowControl w:val="0"/>
              <w:rPr>
                <w:rFonts w:asciiTheme="minorHAnsi" w:hAnsiTheme="minorHAnsi" w:cs="Times New Roman"/>
                <w:bCs/>
                <w:color w:val="auto"/>
                <w:sz w:val="22"/>
                <w:szCs w:val="22"/>
              </w:rPr>
            </w:pPr>
          </w:p>
        </w:tc>
      </w:tr>
      <w:tr w:rsidR="00CF0C11" w:rsidRPr="00705BB3" w14:paraId="62C2AA85" w14:textId="77777777" w:rsidTr="00B71BE8">
        <w:tc>
          <w:tcPr>
            <w:tcW w:w="738" w:type="dxa"/>
          </w:tcPr>
          <w:p w14:paraId="6212F2C8"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0BF8CC4F" w14:textId="77777777" w:rsidR="00CF0C11" w:rsidRPr="00705BB3" w:rsidRDefault="00CF0C11" w:rsidP="00B71BE8">
            <w:pPr>
              <w:widowControl w:val="0"/>
              <w:rPr>
                <w:rFonts w:asciiTheme="minorHAnsi" w:hAnsiTheme="minorHAnsi" w:cs="Times New Roman"/>
                <w:bCs/>
                <w:color w:val="auto"/>
                <w:sz w:val="22"/>
                <w:szCs w:val="22"/>
              </w:rPr>
            </w:pPr>
          </w:p>
        </w:tc>
      </w:tr>
    </w:tbl>
    <w:p w14:paraId="61149684" w14:textId="77777777" w:rsidR="00CF0C11" w:rsidRDefault="00CF0C11">
      <w:pPr>
        <w:autoSpaceDE/>
        <w:autoSpaceDN/>
        <w:adjustRightInd/>
        <w:rPr>
          <w:rFonts w:asciiTheme="minorHAnsi" w:hAnsiTheme="minorHAnsi"/>
          <w:b/>
          <w:color w:val="auto"/>
          <w:u w:val="single"/>
        </w:rPr>
      </w:pPr>
    </w:p>
    <w:tbl>
      <w:tblPr>
        <w:tblStyle w:val="TableGrid"/>
        <w:tblW w:w="0" w:type="auto"/>
        <w:tblLook w:val="04A0" w:firstRow="1" w:lastRow="0" w:firstColumn="1" w:lastColumn="0" w:noHBand="0" w:noVBand="1"/>
      </w:tblPr>
      <w:tblGrid>
        <w:gridCol w:w="736"/>
        <w:gridCol w:w="10054"/>
      </w:tblGrid>
      <w:tr w:rsidR="00CF0C11" w:rsidRPr="006C43BC" w14:paraId="26AADFFD" w14:textId="77777777" w:rsidTr="00B71BE8">
        <w:tc>
          <w:tcPr>
            <w:tcW w:w="738" w:type="dxa"/>
            <w:shd w:val="clear" w:color="auto" w:fill="DCDCFF"/>
          </w:tcPr>
          <w:p w14:paraId="6DDF3CDD" w14:textId="77777777" w:rsidR="00CF0C11" w:rsidRPr="006C43BC" w:rsidRDefault="00CF0C11" w:rsidP="00B71BE8">
            <w:pPr>
              <w:widowControl w:val="0"/>
              <w:jc w:val="center"/>
              <w:rPr>
                <w:rFonts w:asciiTheme="minorHAnsi" w:hAnsiTheme="minorHAnsi" w:cs="Times New Roman"/>
                <w:b/>
                <w:bCs/>
                <w:color w:val="auto"/>
              </w:rPr>
            </w:pPr>
            <w:r>
              <w:rPr>
                <w:rFonts w:asciiTheme="minorHAnsi" w:hAnsiTheme="minorHAnsi" w:cs="Times New Roman"/>
                <w:b/>
                <w:bCs/>
                <w:color w:val="auto"/>
              </w:rPr>
              <w:t>Req.</w:t>
            </w:r>
          </w:p>
        </w:tc>
        <w:tc>
          <w:tcPr>
            <w:tcW w:w="10260" w:type="dxa"/>
            <w:shd w:val="clear" w:color="auto" w:fill="DCDCFF"/>
          </w:tcPr>
          <w:p w14:paraId="282ECE3E" w14:textId="77777777" w:rsidR="00CF0C11" w:rsidRPr="006C43BC" w:rsidRDefault="00CF0C11" w:rsidP="00B71BE8">
            <w:pPr>
              <w:widowControl w:val="0"/>
              <w:jc w:val="center"/>
              <w:rPr>
                <w:rFonts w:asciiTheme="minorHAnsi" w:hAnsiTheme="minorHAnsi" w:cs="Times New Roman"/>
                <w:b/>
                <w:bCs/>
                <w:color w:val="auto"/>
              </w:rPr>
            </w:pPr>
            <w:r>
              <w:rPr>
                <w:rFonts w:asciiTheme="minorHAnsi" w:hAnsiTheme="minorHAnsi" w:cs="Times New Roman"/>
                <w:b/>
                <w:bCs/>
                <w:color w:val="auto"/>
              </w:rPr>
              <w:t>Positive Observations</w:t>
            </w:r>
          </w:p>
        </w:tc>
      </w:tr>
      <w:tr w:rsidR="00CF0C11" w:rsidRPr="00705BB3" w14:paraId="58D5800B" w14:textId="77777777" w:rsidTr="00B71BE8">
        <w:tc>
          <w:tcPr>
            <w:tcW w:w="738" w:type="dxa"/>
          </w:tcPr>
          <w:p w14:paraId="045FC0FC"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687B2F61" w14:textId="77777777" w:rsidR="00CF0C11" w:rsidRPr="00705BB3" w:rsidRDefault="00CF0C11" w:rsidP="00B71BE8">
            <w:pPr>
              <w:widowControl w:val="0"/>
              <w:rPr>
                <w:rFonts w:asciiTheme="minorHAnsi" w:hAnsiTheme="minorHAnsi" w:cs="Times New Roman"/>
                <w:bCs/>
                <w:color w:val="auto"/>
                <w:sz w:val="22"/>
                <w:szCs w:val="22"/>
              </w:rPr>
            </w:pPr>
          </w:p>
        </w:tc>
      </w:tr>
      <w:tr w:rsidR="00CF0C11" w:rsidRPr="00705BB3" w14:paraId="4FB9D4F5" w14:textId="77777777" w:rsidTr="00B71BE8">
        <w:tc>
          <w:tcPr>
            <w:tcW w:w="738" w:type="dxa"/>
          </w:tcPr>
          <w:p w14:paraId="119DFDBE"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751C0A08" w14:textId="77777777" w:rsidR="00CF0C11" w:rsidRPr="00705BB3" w:rsidRDefault="00CF0C11" w:rsidP="00B71BE8">
            <w:pPr>
              <w:widowControl w:val="0"/>
              <w:rPr>
                <w:rFonts w:asciiTheme="minorHAnsi" w:hAnsiTheme="minorHAnsi" w:cs="Times New Roman"/>
                <w:bCs/>
                <w:color w:val="auto"/>
                <w:sz w:val="22"/>
                <w:szCs w:val="22"/>
              </w:rPr>
            </w:pPr>
          </w:p>
        </w:tc>
      </w:tr>
      <w:tr w:rsidR="00CF0C11" w:rsidRPr="00705BB3" w14:paraId="710E0EA1" w14:textId="77777777" w:rsidTr="00B71BE8">
        <w:tc>
          <w:tcPr>
            <w:tcW w:w="738" w:type="dxa"/>
          </w:tcPr>
          <w:p w14:paraId="272BA52E" w14:textId="77777777" w:rsidR="00CF0C11" w:rsidRPr="00705BB3" w:rsidRDefault="00CF0C11" w:rsidP="00B71BE8">
            <w:pPr>
              <w:widowControl w:val="0"/>
              <w:rPr>
                <w:rFonts w:asciiTheme="minorHAnsi" w:hAnsiTheme="minorHAnsi" w:cs="Times New Roman"/>
                <w:bCs/>
                <w:color w:val="auto"/>
                <w:sz w:val="22"/>
                <w:szCs w:val="22"/>
              </w:rPr>
            </w:pPr>
          </w:p>
        </w:tc>
        <w:tc>
          <w:tcPr>
            <w:tcW w:w="10260" w:type="dxa"/>
          </w:tcPr>
          <w:p w14:paraId="506C97F2" w14:textId="77777777" w:rsidR="00CF0C11" w:rsidRPr="00705BB3" w:rsidRDefault="00CF0C11" w:rsidP="00B71BE8">
            <w:pPr>
              <w:widowControl w:val="0"/>
              <w:rPr>
                <w:rFonts w:asciiTheme="minorHAnsi" w:hAnsiTheme="minorHAnsi" w:cs="Times New Roman"/>
                <w:bCs/>
                <w:color w:val="auto"/>
                <w:sz w:val="22"/>
                <w:szCs w:val="22"/>
              </w:rPr>
            </w:pPr>
          </w:p>
        </w:tc>
      </w:tr>
    </w:tbl>
    <w:p w14:paraId="43543006" w14:textId="77777777" w:rsidR="003E1E03" w:rsidRDefault="003E1E03">
      <w:pPr>
        <w:autoSpaceDE/>
        <w:autoSpaceDN/>
        <w:adjustRightInd/>
        <w:rPr>
          <w:rFonts w:asciiTheme="minorHAnsi" w:hAnsiTheme="minorHAnsi" w:cs="Tahoma"/>
          <w:b/>
          <w:color w:val="auto"/>
          <w:u w:val="single"/>
          <w14:shadow w14:blurRad="50800" w14:dist="38100" w14:dir="2700000" w14:sx="100000" w14:sy="100000" w14:kx="0" w14:ky="0" w14:algn="tl">
            <w14:srgbClr w14:val="000000">
              <w14:alpha w14:val="60000"/>
            </w14:srgbClr>
          </w14:shadow>
        </w:rPr>
      </w:pPr>
      <w:r>
        <w:rPr>
          <w:rFonts w:asciiTheme="minorHAnsi" w:hAnsiTheme="minorHAnsi"/>
          <w:b/>
          <w:color w:val="auto"/>
          <w:u w:val="single"/>
        </w:rPr>
        <w:br w:type="page"/>
      </w:r>
    </w:p>
    <w:p w14:paraId="0FC321A3" w14:textId="77777777" w:rsidR="0039464A" w:rsidRPr="008F56D6" w:rsidRDefault="0039464A" w:rsidP="007D62B4">
      <w:pPr>
        <w:pStyle w:val="SectHead"/>
      </w:pPr>
      <w:r w:rsidRPr="006C43BC">
        <w:lastRenderedPageBreak/>
        <w:t>Subject Matter Experts</w:t>
      </w:r>
      <w:bookmarkEnd w:id="0"/>
    </w:p>
    <w:p w14:paraId="4BEE1A52" w14:textId="77777777" w:rsidR="005712B4" w:rsidRDefault="0039464A" w:rsidP="00EC4830">
      <w:pPr>
        <w:widowControl w:val="0"/>
        <w:rPr>
          <w:rFonts w:asciiTheme="minorHAnsi" w:hAnsiTheme="minorHAnsi" w:cs="Times New Roman"/>
        </w:rPr>
      </w:pPr>
      <w:r w:rsidRPr="006C43BC">
        <w:rPr>
          <w:rFonts w:asciiTheme="minorHAnsi" w:hAnsiTheme="minorHAnsi" w:cs="Times New Roman"/>
        </w:rPr>
        <w:t xml:space="preserve">Identify </w:t>
      </w:r>
      <w:r w:rsidR="00A5228E">
        <w:rPr>
          <w:rFonts w:asciiTheme="minorHAnsi" w:hAnsiTheme="minorHAnsi" w:cs="Times New Roman"/>
        </w:rPr>
        <w:t xml:space="preserve">the </w:t>
      </w:r>
      <w:r w:rsidR="00F36A82" w:rsidRPr="006C43BC">
        <w:rPr>
          <w:rFonts w:asciiTheme="minorHAnsi" w:hAnsiTheme="minorHAnsi" w:cs="Times New Roman"/>
        </w:rPr>
        <w:t>S</w:t>
      </w:r>
      <w:r w:rsidRPr="006C43BC">
        <w:rPr>
          <w:rFonts w:asciiTheme="minorHAnsi" w:hAnsiTheme="minorHAnsi" w:cs="Times New Roman"/>
        </w:rPr>
        <w:t xml:space="preserve">ubject </w:t>
      </w:r>
      <w:r w:rsidR="00F36A82" w:rsidRPr="006C43BC">
        <w:rPr>
          <w:rFonts w:asciiTheme="minorHAnsi" w:hAnsiTheme="minorHAnsi" w:cs="Times New Roman"/>
        </w:rPr>
        <w:t>M</w:t>
      </w:r>
      <w:r w:rsidRPr="006C43BC">
        <w:rPr>
          <w:rFonts w:asciiTheme="minorHAnsi" w:hAnsiTheme="minorHAnsi" w:cs="Times New Roman"/>
        </w:rPr>
        <w:t xml:space="preserve">atter </w:t>
      </w:r>
      <w:r w:rsidR="00F36A82" w:rsidRPr="006C43BC">
        <w:rPr>
          <w:rFonts w:asciiTheme="minorHAnsi" w:hAnsiTheme="minorHAnsi" w:cs="Times New Roman"/>
        </w:rPr>
        <w:t>E</w:t>
      </w:r>
      <w:r w:rsidRPr="006C43BC">
        <w:rPr>
          <w:rFonts w:asciiTheme="minorHAnsi" w:hAnsiTheme="minorHAnsi" w:cs="Times New Roman"/>
        </w:rPr>
        <w:t>xpert(s) responsible for this Reliabilit</w:t>
      </w:r>
      <w:r w:rsidR="00EC4830" w:rsidRPr="006C43BC">
        <w:rPr>
          <w:rFonts w:asciiTheme="minorHAnsi" w:hAnsiTheme="minorHAnsi" w:cs="Times New Roman"/>
        </w:rPr>
        <w:t>y Standard.</w:t>
      </w:r>
      <w:r w:rsidR="001D4564" w:rsidRPr="006C43BC">
        <w:rPr>
          <w:rFonts w:asciiTheme="minorHAnsi" w:hAnsiTheme="minorHAnsi" w:cs="Times New Roman"/>
        </w:rPr>
        <w:t xml:space="preserve"> </w:t>
      </w:r>
    </w:p>
    <w:p w14:paraId="087486CC" w14:textId="77777777" w:rsidR="00A5228E" w:rsidRPr="006C43BC" w:rsidRDefault="00A5228E" w:rsidP="00EC4830">
      <w:pPr>
        <w:widowControl w:val="0"/>
        <w:rPr>
          <w:rFonts w:asciiTheme="minorHAnsi" w:hAnsiTheme="minorHAnsi" w:cs="Times New Roman"/>
          <w:b/>
          <w:bCs/>
        </w:rPr>
      </w:pPr>
    </w:p>
    <w:p w14:paraId="7963ECC3" w14:textId="77777777" w:rsidR="0039464A" w:rsidRPr="006C43BC" w:rsidRDefault="0039464A" w:rsidP="00EC483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(Required</w:t>
      </w:r>
      <w:r w:rsidR="00A5228E">
        <w:rPr>
          <w:rFonts w:asciiTheme="minorHAnsi" w:hAnsiTheme="minorHAnsi" w:cs="Times New Roman"/>
          <w:b/>
          <w:bCs/>
          <w:color w:val="FF0000"/>
        </w:rPr>
        <w:t>; Insert additional rows if needed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tbl>
      <w:tblPr>
        <w:tblStyle w:val="TableGrid"/>
        <w:tblW w:w="0" w:type="auto"/>
        <w:tblLook w:val="04A0" w:firstRow="1" w:lastRow="0" w:firstColumn="1" w:lastColumn="0" w:noHBand="0" w:noVBand="1"/>
      </w:tblPr>
      <w:tblGrid>
        <w:gridCol w:w="2683"/>
        <w:gridCol w:w="2679"/>
        <w:gridCol w:w="2709"/>
        <w:gridCol w:w="2719"/>
      </w:tblGrid>
      <w:tr w:rsidR="00DB2DD8" w:rsidRPr="006C43BC" w14:paraId="12AD26AB" w14:textId="77777777" w:rsidTr="00FE4A7A">
        <w:tc>
          <w:tcPr>
            <w:tcW w:w="2754" w:type="dxa"/>
            <w:shd w:val="clear" w:color="auto" w:fill="DCDCFF"/>
          </w:tcPr>
          <w:p w14:paraId="097EFEF0"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SME Name</w:t>
            </w:r>
          </w:p>
        </w:tc>
        <w:tc>
          <w:tcPr>
            <w:tcW w:w="2754" w:type="dxa"/>
            <w:shd w:val="clear" w:color="auto" w:fill="DCDCFF"/>
          </w:tcPr>
          <w:p w14:paraId="6806E7AB"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Title</w:t>
            </w:r>
          </w:p>
        </w:tc>
        <w:tc>
          <w:tcPr>
            <w:tcW w:w="2754" w:type="dxa"/>
            <w:shd w:val="clear" w:color="auto" w:fill="DCDCFF"/>
          </w:tcPr>
          <w:p w14:paraId="6BF28AF2"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Organization</w:t>
            </w:r>
          </w:p>
        </w:tc>
        <w:tc>
          <w:tcPr>
            <w:tcW w:w="2754" w:type="dxa"/>
            <w:shd w:val="clear" w:color="auto" w:fill="DCDCFF"/>
          </w:tcPr>
          <w:p w14:paraId="52C96178" w14:textId="77777777" w:rsidR="00DB2DD8" w:rsidRPr="006C43BC" w:rsidRDefault="00DB2DD8" w:rsidP="007E3754">
            <w:pPr>
              <w:widowControl w:val="0"/>
              <w:jc w:val="center"/>
              <w:rPr>
                <w:rFonts w:asciiTheme="minorHAnsi" w:hAnsiTheme="minorHAnsi" w:cs="Times New Roman"/>
                <w:b/>
                <w:bCs/>
                <w:color w:val="auto"/>
              </w:rPr>
            </w:pPr>
            <w:r w:rsidRPr="006C43BC">
              <w:rPr>
                <w:rFonts w:asciiTheme="minorHAnsi" w:hAnsiTheme="minorHAnsi" w:cs="Times New Roman"/>
                <w:b/>
                <w:bCs/>
                <w:color w:val="auto"/>
              </w:rPr>
              <w:t>Requirement</w:t>
            </w:r>
            <w:r w:rsidR="002E11CD" w:rsidRPr="006C43BC">
              <w:rPr>
                <w:rFonts w:asciiTheme="minorHAnsi" w:hAnsiTheme="minorHAnsi" w:cs="Times New Roman"/>
                <w:b/>
                <w:bCs/>
                <w:color w:val="auto"/>
              </w:rPr>
              <w:t>(s)</w:t>
            </w:r>
          </w:p>
        </w:tc>
      </w:tr>
      <w:tr w:rsidR="00705BB3" w:rsidRPr="00705BB3" w14:paraId="536C28E4" w14:textId="77777777" w:rsidTr="00705BB3">
        <w:tc>
          <w:tcPr>
            <w:tcW w:w="2754" w:type="dxa"/>
            <w:shd w:val="clear" w:color="auto" w:fill="CDFFCD"/>
          </w:tcPr>
          <w:p w14:paraId="17B11B15"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0068A782"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49EEE684" w14:textId="77777777" w:rsidR="00DB2DD8" w:rsidRPr="00705BB3" w:rsidRDefault="00DB2DD8" w:rsidP="006C43BC">
            <w:pPr>
              <w:widowControl w:val="0"/>
              <w:rPr>
                <w:rFonts w:asciiTheme="minorHAnsi" w:hAnsiTheme="minorHAnsi" w:cs="Times New Roman"/>
                <w:bCs/>
                <w:color w:val="auto"/>
                <w:sz w:val="22"/>
                <w:szCs w:val="22"/>
              </w:rPr>
            </w:pPr>
          </w:p>
        </w:tc>
        <w:tc>
          <w:tcPr>
            <w:tcW w:w="2754" w:type="dxa"/>
            <w:shd w:val="clear" w:color="auto" w:fill="CDFFCD"/>
          </w:tcPr>
          <w:p w14:paraId="6D0E29F2" w14:textId="77777777" w:rsidR="00DB2DD8" w:rsidRPr="00705BB3" w:rsidRDefault="00DB2DD8" w:rsidP="006C43BC">
            <w:pPr>
              <w:widowControl w:val="0"/>
              <w:rPr>
                <w:rFonts w:asciiTheme="minorHAnsi" w:hAnsiTheme="minorHAnsi" w:cs="Times New Roman"/>
                <w:bCs/>
                <w:color w:val="auto"/>
                <w:sz w:val="22"/>
                <w:szCs w:val="22"/>
              </w:rPr>
            </w:pPr>
          </w:p>
        </w:tc>
      </w:tr>
      <w:tr w:rsidR="00705BB3" w:rsidRPr="00705BB3" w14:paraId="1A6E18D8" w14:textId="77777777" w:rsidTr="00705BB3">
        <w:tc>
          <w:tcPr>
            <w:tcW w:w="2754" w:type="dxa"/>
            <w:shd w:val="clear" w:color="auto" w:fill="CDFFCD"/>
          </w:tcPr>
          <w:p w14:paraId="776995F5"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8AABDC2"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393E88BA"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2F102BD3" w14:textId="77777777" w:rsidR="00A07D34" w:rsidRPr="00705BB3" w:rsidRDefault="00A07D34" w:rsidP="006C43BC">
            <w:pPr>
              <w:widowControl w:val="0"/>
              <w:rPr>
                <w:rFonts w:asciiTheme="minorHAnsi" w:hAnsiTheme="minorHAnsi" w:cs="Times New Roman"/>
                <w:bCs/>
                <w:color w:val="auto"/>
                <w:sz w:val="22"/>
                <w:szCs w:val="22"/>
              </w:rPr>
            </w:pPr>
          </w:p>
        </w:tc>
      </w:tr>
      <w:tr w:rsidR="00705BB3" w:rsidRPr="00705BB3" w14:paraId="3B5CF0F8" w14:textId="77777777" w:rsidTr="00705BB3">
        <w:tc>
          <w:tcPr>
            <w:tcW w:w="2754" w:type="dxa"/>
            <w:shd w:val="clear" w:color="auto" w:fill="CDFFCD"/>
          </w:tcPr>
          <w:p w14:paraId="0CBBCC1F"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1B9276D7"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5CE5C4B6" w14:textId="77777777" w:rsidR="00A07D34" w:rsidRPr="00705BB3" w:rsidRDefault="00A07D34" w:rsidP="006C43BC">
            <w:pPr>
              <w:widowControl w:val="0"/>
              <w:rPr>
                <w:rFonts w:asciiTheme="minorHAnsi" w:hAnsiTheme="minorHAnsi" w:cs="Times New Roman"/>
                <w:bCs/>
                <w:color w:val="auto"/>
                <w:sz w:val="22"/>
                <w:szCs w:val="22"/>
              </w:rPr>
            </w:pPr>
          </w:p>
        </w:tc>
        <w:tc>
          <w:tcPr>
            <w:tcW w:w="2754" w:type="dxa"/>
            <w:shd w:val="clear" w:color="auto" w:fill="CDFFCD"/>
          </w:tcPr>
          <w:p w14:paraId="75B85334" w14:textId="77777777" w:rsidR="00A07D34" w:rsidRPr="00705BB3" w:rsidRDefault="00A07D34" w:rsidP="006C43BC">
            <w:pPr>
              <w:widowControl w:val="0"/>
              <w:rPr>
                <w:rFonts w:asciiTheme="minorHAnsi" w:hAnsiTheme="minorHAnsi" w:cs="Times New Roman"/>
                <w:bCs/>
                <w:color w:val="auto"/>
                <w:sz w:val="22"/>
                <w:szCs w:val="22"/>
              </w:rPr>
            </w:pPr>
          </w:p>
        </w:tc>
      </w:tr>
    </w:tbl>
    <w:p w14:paraId="77953654" w14:textId="77777777" w:rsidR="00C1568A" w:rsidRDefault="00C1568A">
      <w:pPr>
        <w:autoSpaceDE/>
        <w:autoSpaceDN/>
        <w:adjustRightInd/>
        <w:rPr>
          <w:rFonts w:asciiTheme="minorHAnsi" w:hAnsiTheme="minorHAnsi" w:cs="Tahoma"/>
          <w:b/>
          <w:color w:val="auto"/>
          <w:szCs w:val="22"/>
          <w:u w:val="single"/>
          <w14:shadow w14:blurRad="50800" w14:dist="38100" w14:dir="2700000" w14:sx="100000" w14:sy="100000" w14:kx="0" w14:ky="0" w14:algn="tl">
            <w14:srgbClr w14:val="000000">
              <w14:alpha w14:val="60000"/>
            </w14:srgbClr>
          </w14:shadow>
        </w:rPr>
      </w:pPr>
      <w:bookmarkStart w:id="1" w:name="_Toc330463553"/>
      <w:r>
        <w:rPr>
          <w:rFonts w:asciiTheme="minorHAnsi" w:hAnsiTheme="minorHAnsi"/>
          <w:b/>
          <w:color w:val="auto"/>
          <w:szCs w:val="22"/>
          <w:u w:val="single"/>
        </w:rPr>
        <w:br w:type="page"/>
      </w:r>
    </w:p>
    <w:p w14:paraId="3252255C" w14:textId="77777777" w:rsidR="00440BF2" w:rsidRPr="008F56D6" w:rsidRDefault="00440BF2" w:rsidP="007D62B4">
      <w:pPr>
        <w:pStyle w:val="SectHead"/>
      </w:pPr>
      <w:r w:rsidRPr="006C43BC">
        <w:lastRenderedPageBreak/>
        <w:t>R1 Supporting Evidence and Documentation</w:t>
      </w:r>
      <w:bookmarkEnd w:id="1"/>
    </w:p>
    <w:p w14:paraId="0F04CFE5" w14:textId="7682FDD3" w:rsidR="00EA2A2B" w:rsidRPr="009C1DBF" w:rsidRDefault="00EA2A2B" w:rsidP="00EA2A2B">
      <w:pPr>
        <w:pStyle w:val="requirement0"/>
        <w:spacing w:before="120"/>
        <w:ind w:left="900" w:hanging="540"/>
        <w:rPr>
          <w:rFonts w:asciiTheme="minorHAnsi" w:hAnsiTheme="minorHAnsi"/>
          <w:b/>
          <w:bCs/>
        </w:rPr>
      </w:pPr>
      <w:r w:rsidRPr="00AC54C7">
        <w:rPr>
          <w:rFonts w:asciiTheme="minorHAnsi" w:eastAsia="Times New Roman" w:hAnsiTheme="minorHAnsi"/>
          <w:b/>
        </w:rPr>
        <w:t>R1</w:t>
      </w:r>
      <w:r w:rsidRPr="00981116">
        <w:rPr>
          <w:rFonts w:asciiTheme="minorHAnsi" w:eastAsia="Times New Roman" w:hAnsiTheme="minorHAnsi"/>
        </w:rPr>
        <w:t>.</w:t>
      </w:r>
      <w:r w:rsidRPr="009C1DBF">
        <w:rPr>
          <w:b/>
        </w:rPr>
        <w:tab/>
      </w:r>
      <w:r w:rsidRPr="004A310B">
        <w:rPr>
          <w:rFonts w:asciiTheme="minorHAnsi" w:hAnsiTheme="minorHAnsi"/>
        </w:rPr>
        <w:t xml:space="preserve">Each </w:t>
      </w:r>
      <w:r w:rsidR="00D51C74">
        <w:rPr>
          <w:rFonts w:asciiTheme="minorHAnsi" w:hAnsiTheme="minorHAnsi"/>
        </w:rPr>
        <w:t>Transmission Owner</w:t>
      </w:r>
      <w:r w:rsidRPr="004A310B">
        <w:rPr>
          <w:rFonts w:asciiTheme="minorHAnsi" w:hAnsiTheme="minorHAnsi"/>
        </w:rPr>
        <w:t xml:space="preserve"> shall</w:t>
      </w:r>
      <w:r w:rsidR="009B2728">
        <w:rPr>
          <w:rFonts w:asciiTheme="minorHAnsi" w:hAnsiTheme="minorHAnsi"/>
        </w:rPr>
        <w:t>:</w:t>
      </w:r>
      <w:r w:rsidRPr="009C1DBF">
        <w:rPr>
          <w:rFonts w:asciiTheme="minorHAnsi" w:hAnsiTheme="minorHAnsi"/>
        </w:rPr>
        <w:t xml:space="preserve"> </w:t>
      </w:r>
    </w:p>
    <w:p w14:paraId="46A8302D" w14:textId="03CA0831" w:rsidR="00EA2A2B" w:rsidRPr="009C1DBF" w:rsidRDefault="00EA2A2B" w:rsidP="009B2728">
      <w:pPr>
        <w:pStyle w:val="requirement0"/>
        <w:spacing w:before="120"/>
        <w:ind w:left="1440" w:hanging="540"/>
        <w:rPr>
          <w:rFonts w:asciiTheme="minorHAnsi" w:hAnsiTheme="minorHAnsi"/>
        </w:rPr>
      </w:pPr>
      <w:r w:rsidRPr="009C1DBF">
        <w:rPr>
          <w:rFonts w:asciiTheme="minorHAnsi" w:hAnsiTheme="minorHAnsi"/>
          <w:b/>
        </w:rPr>
        <w:t>1.1</w:t>
      </w:r>
      <w:r w:rsidRPr="009C1DBF">
        <w:rPr>
          <w:rFonts w:asciiTheme="minorHAnsi" w:hAnsiTheme="minorHAnsi"/>
          <w:b/>
        </w:rPr>
        <w:tab/>
      </w:r>
      <w:r w:rsidR="009B2728" w:rsidRPr="009B2728">
        <w:rPr>
          <w:rFonts w:asciiTheme="minorHAnsi" w:hAnsiTheme="minorHAnsi"/>
        </w:rPr>
        <w:t>Identify BES buses for which sequence of events recording (SER) and fault</w:t>
      </w:r>
      <w:r w:rsidR="009B2728">
        <w:rPr>
          <w:rFonts w:asciiTheme="minorHAnsi" w:hAnsiTheme="minorHAnsi"/>
        </w:rPr>
        <w:t xml:space="preserve"> </w:t>
      </w:r>
      <w:r w:rsidR="009B2728" w:rsidRPr="009B2728">
        <w:rPr>
          <w:rFonts w:asciiTheme="minorHAnsi" w:hAnsiTheme="minorHAnsi"/>
        </w:rPr>
        <w:t>recording (FR) data is required by using the methodology in PRC-</w:t>
      </w:r>
      <w:r w:rsidR="003F640D">
        <w:rPr>
          <w:rFonts w:asciiTheme="minorHAnsi" w:hAnsiTheme="minorHAnsi"/>
        </w:rPr>
        <w:t>002-</w:t>
      </w:r>
      <w:r w:rsidR="00C801D8">
        <w:rPr>
          <w:rFonts w:asciiTheme="minorHAnsi" w:hAnsiTheme="minorHAnsi"/>
        </w:rPr>
        <w:t>5</w:t>
      </w:r>
      <w:r w:rsidR="009B2728" w:rsidRPr="009B2728">
        <w:rPr>
          <w:rFonts w:asciiTheme="minorHAnsi" w:hAnsiTheme="minorHAnsi"/>
        </w:rPr>
        <w:t>,</w:t>
      </w:r>
      <w:r w:rsidR="009B2728">
        <w:rPr>
          <w:rFonts w:asciiTheme="minorHAnsi" w:hAnsiTheme="minorHAnsi"/>
        </w:rPr>
        <w:t xml:space="preserve"> </w:t>
      </w:r>
      <w:r w:rsidR="009B2728" w:rsidRPr="009B2728">
        <w:rPr>
          <w:rFonts w:asciiTheme="minorHAnsi" w:hAnsiTheme="minorHAnsi"/>
        </w:rPr>
        <w:t>Attachment 1</w:t>
      </w:r>
      <w:r w:rsidRPr="00EA2A2B">
        <w:rPr>
          <w:rFonts w:asciiTheme="minorHAnsi" w:hAnsiTheme="minorHAnsi"/>
        </w:rPr>
        <w:t>.</w:t>
      </w:r>
    </w:p>
    <w:p w14:paraId="3D4CF9BA" w14:textId="6FCFE9C6" w:rsidR="00EA2A2B" w:rsidRDefault="00EA2A2B" w:rsidP="009B2728">
      <w:pPr>
        <w:pStyle w:val="requirement0"/>
        <w:spacing w:before="120"/>
        <w:ind w:left="1440" w:hanging="540"/>
        <w:rPr>
          <w:rFonts w:asciiTheme="minorHAnsi" w:hAnsiTheme="minorHAnsi"/>
        </w:rPr>
      </w:pPr>
      <w:r w:rsidRPr="009C1DBF">
        <w:rPr>
          <w:rFonts w:asciiTheme="minorHAnsi" w:hAnsiTheme="minorHAnsi"/>
          <w:b/>
        </w:rPr>
        <w:t>1.2</w:t>
      </w:r>
      <w:r w:rsidRPr="009C1DBF">
        <w:rPr>
          <w:rFonts w:asciiTheme="minorHAnsi" w:hAnsiTheme="minorHAnsi"/>
          <w:b/>
        </w:rPr>
        <w:tab/>
      </w:r>
      <w:r w:rsidR="009B2728" w:rsidRPr="009B2728">
        <w:rPr>
          <w:rFonts w:asciiTheme="minorHAnsi" w:hAnsiTheme="minorHAnsi"/>
        </w:rPr>
        <w:t xml:space="preserve">Notify other owners of BES Elements </w:t>
      </w:r>
      <w:r w:rsidR="003F640D">
        <w:rPr>
          <w:rFonts w:asciiTheme="minorHAnsi" w:hAnsiTheme="minorHAnsi"/>
        </w:rPr>
        <w:t xml:space="preserve">directly </w:t>
      </w:r>
      <w:r w:rsidR="009B2728" w:rsidRPr="009B2728">
        <w:rPr>
          <w:rFonts w:asciiTheme="minorHAnsi" w:hAnsiTheme="minorHAnsi"/>
        </w:rPr>
        <w:t>connected</w:t>
      </w:r>
      <w:r w:rsidR="003F640D">
        <w:rPr>
          <w:rFonts w:asciiTheme="minorHAnsi" w:hAnsiTheme="minorHAnsi"/>
        </w:rPr>
        <w:t xml:space="preserve"> </w:t>
      </w:r>
      <w:r w:rsidR="009B2728" w:rsidRPr="009B2728">
        <w:rPr>
          <w:rFonts w:asciiTheme="minorHAnsi" w:hAnsiTheme="minorHAnsi"/>
        </w:rPr>
        <w:t xml:space="preserve">to those BES buses, </w:t>
      </w:r>
      <w:r w:rsidR="003F640D">
        <w:rPr>
          <w:rFonts w:asciiTheme="minorHAnsi" w:hAnsiTheme="minorHAnsi"/>
        </w:rPr>
        <w:t xml:space="preserve">that SER or FR data is required for those BES Elements only </w:t>
      </w:r>
      <w:r w:rsidR="009B2728" w:rsidRPr="009B2728">
        <w:rPr>
          <w:rFonts w:asciiTheme="minorHAnsi" w:hAnsiTheme="minorHAnsi"/>
        </w:rPr>
        <w:t xml:space="preserve">if </w:t>
      </w:r>
      <w:r w:rsidR="003F640D">
        <w:rPr>
          <w:rFonts w:asciiTheme="minorHAnsi" w:hAnsiTheme="minorHAnsi"/>
        </w:rPr>
        <w:t xml:space="preserve">the Transmission Owner who identified the BES buses in Part 1.1 does not have SER or FR data. This notification is required </w:t>
      </w:r>
      <w:r w:rsidR="009B2728" w:rsidRPr="009B2728">
        <w:rPr>
          <w:rFonts w:asciiTheme="minorHAnsi" w:hAnsiTheme="minorHAnsi"/>
        </w:rPr>
        <w:t>within 90</w:t>
      </w:r>
      <w:r w:rsidR="003F640D">
        <w:rPr>
          <w:rFonts w:asciiTheme="minorHAnsi" w:hAnsiTheme="minorHAnsi"/>
        </w:rPr>
        <w:t xml:space="preserve"> </w:t>
      </w:r>
      <w:r w:rsidR="009B2728" w:rsidRPr="009B2728">
        <w:rPr>
          <w:rFonts w:asciiTheme="minorHAnsi" w:hAnsiTheme="minorHAnsi"/>
        </w:rPr>
        <w:t>calendar days of completion of Part 1.1.</w:t>
      </w:r>
    </w:p>
    <w:p w14:paraId="57B64FEA" w14:textId="57D631FD" w:rsidR="00EA2A2B" w:rsidRDefault="00EA2A2B" w:rsidP="009B2728">
      <w:pPr>
        <w:pStyle w:val="requirement0"/>
        <w:spacing w:before="120"/>
        <w:ind w:left="1440" w:hanging="540"/>
        <w:rPr>
          <w:rFonts w:asciiTheme="minorHAnsi" w:hAnsiTheme="minorHAnsi"/>
        </w:rPr>
      </w:pPr>
      <w:r w:rsidRPr="009C1DBF">
        <w:rPr>
          <w:rFonts w:asciiTheme="minorHAnsi" w:hAnsiTheme="minorHAnsi"/>
          <w:b/>
        </w:rPr>
        <w:t>1.</w:t>
      </w:r>
      <w:r>
        <w:rPr>
          <w:rFonts w:asciiTheme="minorHAnsi" w:hAnsiTheme="minorHAnsi"/>
          <w:b/>
        </w:rPr>
        <w:t>3</w:t>
      </w:r>
      <w:r w:rsidRPr="009C1DBF">
        <w:rPr>
          <w:rFonts w:asciiTheme="minorHAnsi" w:hAnsiTheme="minorHAnsi"/>
          <w:b/>
        </w:rPr>
        <w:tab/>
      </w:r>
      <w:r w:rsidR="009B2728" w:rsidRPr="009B2728">
        <w:rPr>
          <w:rFonts w:asciiTheme="minorHAnsi" w:hAnsiTheme="minorHAnsi"/>
        </w:rPr>
        <w:t>Re-evaluate all BES buses at least once every five calendar years in accordance</w:t>
      </w:r>
      <w:r w:rsidR="009B2728">
        <w:rPr>
          <w:rFonts w:asciiTheme="minorHAnsi" w:hAnsiTheme="minorHAnsi"/>
        </w:rPr>
        <w:t xml:space="preserve"> </w:t>
      </w:r>
      <w:r w:rsidR="009B2728" w:rsidRPr="009B2728">
        <w:rPr>
          <w:rFonts w:asciiTheme="minorHAnsi" w:hAnsiTheme="minorHAnsi"/>
        </w:rPr>
        <w:t>with Part 1.1 and notify other owners in accordance with Part 1.2</w:t>
      </w:r>
      <w:r w:rsidR="0012349A">
        <w:rPr>
          <w:rFonts w:asciiTheme="minorHAnsi" w:hAnsiTheme="minorHAnsi"/>
        </w:rPr>
        <w:t>.</w:t>
      </w:r>
      <w:r w:rsidRPr="009C1DBF">
        <w:rPr>
          <w:rFonts w:asciiTheme="minorHAnsi" w:hAnsiTheme="minorHAnsi"/>
          <w:b/>
        </w:rPr>
        <w:tab/>
      </w:r>
    </w:p>
    <w:p w14:paraId="640B255D" w14:textId="1648388F" w:rsidR="00D9194A" w:rsidRPr="009C1DBF" w:rsidRDefault="00D9194A" w:rsidP="009B2728">
      <w:pPr>
        <w:spacing w:before="120"/>
        <w:ind w:left="900" w:hanging="540"/>
        <w:rPr>
          <w:rFonts w:asciiTheme="minorHAnsi" w:hAnsiTheme="minorHAnsi"/>
        </w:rPr>
      </w:pPr>
      <w:r w:rsidRPr="009C1DBF">
        <w:rPr>
          <w:rFonts w:asciiTheme="minorHAnsi" w:hAnsiTheme="minorHAnsi" w:cs="Times New Roman"/>
          <w:b/>
          <w:color w:val="auto"/>
        </w:rPr>
        <w:t>M1</w:t>
      </w:r>
      <w:r w:rsidRPr="009C1DBF">
        <w:rPr>
          <w:rFonts w:asciiTheme="minorHAnsi" w:hAnsiTheme="minorHAnsi" w:cs="Times New Roman"/>
          <w:color w:val="auto"/>
        </w:rPr>
        <w:t>.</w:t>
      </w:r>
      <w:r w:rsidRPr="009C1DBF">
        <w:rPr>
          <w:b/>
          <w:bCs/>
        </w:rPr>
        <w:tab/>
      </w:r>
      <w:r w:rsidRPr="00D9194A">
        <w:rPr>
          <w:rFonts w:asciiTheme="minorHAnsi" w:hAnsiTheme="minorHAnsi"/>
        </w:rPr>
        <w:tab/>
      </w:r>
      <w:r w:rsidR="009B2728" w:rsidRPr="009B2728">
        <w:rPr>
          <w:rFonts w:asciiTheme="minorHAnsi" w:hAnsiTheme="minorHAnsi"/>
        </w:rPr>
        <w:t>The Transmission Owner</w:t>
      </w:r>
      <w:r w:rsidR="0012349A">
        <w:rPr>
          <w:rFonts w:asciiTheme="minorHAnsi" w:hAnsiTheme="minorHAnsi"/>
        </w:rPr>
        <w:t xml:space="preserve"> for Requirement R1, Part 1.1</w:t>
      </w:r>
      <w:r w:rsidR="009B2728" w:rsidRPr="009B2728">
        <w:rPr>
          <w:rFonts w:asciiTheme="minorHAnsi" w:hAnsiTheme="minorHAnsi"/>
        </w:rPr>
        <w:t xml:space="preserve"> has a dated (electronic or hard copy) list of BES buses for</w:t>
      </w:r>
      <w:r w:rsidR="009B2728">
        <w:rPr>
          <w:rFonts w:asciiTheme="minorHAnsi" w:hAnsiTheme="minorHAnsi"/>
        </w:rPr>
        <w:t xml:space="preserve"> </w:t>
      </w:r>
      <w:r w:rsidR="009B2728" w:rsidRPr="009B2728">
        <w:rPr>
          <w:rFonts w:asciiTheme="minorHAnsi" w:hAnsiTheme="minorHAnsi"/>
        </w:rPr>
        <w:t>which SER and FR data is required, identified in accordance with PRC-</w:t>
      </w:r>
      <w:r w:rsidR="003F640D">
        <w:rPr>
          <w:rFonts w:asciiTheme="minorHAnsi" w:hAnsiTheme="minorHAnsi"/>
        </w:rPr>
        <w:t>002-</w:t>
      </w:r>
      <w:r w:rsidR="00C801D8">
        <w:rPr>
          <w:rFonts w:asciiTheme="minorHAnsi" w:hAnsiTheme="minorHAnsi"/>
        </w:rPr>
        <w:t>5</w:t>
      </w:r>
      <w:r w:rsidR="009B2728" w:rsidRPr="009B2728">
        <w:rPr>
          <w:rFonts w:asciiTheme="minorHAnsi" w:hAnsiTheme="minorHAnsi"/>
        </w:rPr>
        <w:t>,</w:t>
      </w:r>
      <w:r w:rsidR="009B2728">
        <w:rPr>
          <w:rFonts w:asciiTheme="minorHAnsi" w:hAnsiTheme="minorHAnsi"/>
        </w:rPr>
        <w:t xml:space="preserve"> </w:t>
      </w:r>
      <w:r w:rsidR="009B2728" w:rsidRPr="009B2728">
        <w:rPr>
          <w:rFonts w:asciiTheme="minorHAnsi" w:hAnsiTheme="minorHAnsi"/>
        </w:rPr>
        <w:t>Attachment 1</w:t>
      </w:r>
      <w:r w:rsidR="0012349A">
        <w:rPr>
          <w:rFonts w:asciiTheme="minorHAnsi" w:hAnsiTheme="minorHAnsi"/>
        </w:rPr>
        <w:t>;</w:t>
      </w:r>
      <w:r w:rsidR="009B2728" w:rsidRPr="009B2728">
        <w:rPr>
          <w:rFonts w:asciiTheme="minorHAnsi" w:hAnsiTheme="minorHAnsi"/>
        </w:rPr>
        <w:t xml:space="preserve"> </w:t>
      </w:r>
      <w:r w:rsidR="0012349A">
        <w:rPr>
          <w:rFonts w:asciiTheme="minorHAnsi" w:hAnsiTheme="minorHAnsi"/>
        </w:rPr>
        <w:t xml:space="preserve">has dated (electronic or hard copy) that it notified other owners in accordance with Requirement R1, Part 1.2; and </w:t>
      </w:r>
      <w:r w:rsidR="009B2728" w:rsidRPr="009B2728">
        <w:rPr>
          <w:rFonts w:asciiTheme="minorHAnsi" w:hAnsiTheme="minorHAnsi"/>
        </w:rPr>
        <w:t>evidence that all BES buses have been re-evaluated within the</w:t>
      </w:r>
      <w:r w:rsidR="009B2728">
        <w:rPr>
          <w:rFonts w:asciiTheme="minorHAnsi" w:hAnsiTheme="minorHAnsi"/>
        </w:rPr>
        <w:t xml:space="preserve"> </w:t>
      </w:r>
      <w:r w:rsidR="009B2728" w:rsidRPr="009B2728">
        <w:rPr>
          <w:rFonts w:asciiTheme="minorHAnsi" w:hAnsiTheme="minorHAnsi"/>
        </w:rPr>
        <w:t>required intervals under Requirement R1</w:t>
      </w:r>
      <w:r w:rsidR="0012349A">
        <w:rPr>
          <w:rFonts w:asciiTheme="minorHAnsi" w:hAnsiTheme="minorHAnsi"/>
        </w:rPr>
        <w:t>, Part 1.3</w:t>
      </w:r>
      <w:r w:rsidR="009B2728" w:rsidRPr="009B2728">
        <w:rPr>
          <w:rFonts w:asciiTheme="minorHAnsi" w:hAnsiTheme="minorHAnsi"/>
        </w:rPr>
        <w:t xml:space="preserve">. </w:t>
      </w:r>
    </w:p>
    <w:p w14:paraId="67F7A382" w14:textId="77777777" w:rsidR="00C1568A" w:rsidRDefault="00C1568A" w:rsidP="00C1568A">
      <w:pPr>
        <w:widowControl w:val="0"/>
        <w:tabs>
          <w:tab w:val="left" w:pos="0"/>
        </w:tabs>
        <w:rPr>
          <w:rFonts w:asciiTheme="minorHAnsi" w:hAnsiTheme="minorHAnsi" w:cs="Times New Roman"/>
          <w:b/>
          <w:bCs/>
        </w:rPr>
      </w:pPr>
    </w:p>
    <w:p w14:paraId="2248A133" w14:textId="77777777" w:rsidR="00C1568A" w:rsidRPr="006C43BC" w:rsidRDefault="00C1568A" w:rsidP="00C1568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sidR="00866825">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5A5AF15F" w14:textId="77777777" w:rsidR="0073008A" w:rsidRDefault="0073008A" w:rsidP="00C1568A">
      <w:pPr>
        <w:widowControl w:val="0"/>
        <w:rPr>
          <w:rFonts w:asciiTheme="minorHAnsi" w:hAnsiTheme="minorHAnsi" w:cs="Times New Roman"/>
          <w:b/>
          <w:bCs/>
        </w:rPr>
      </w:pPr>
    </w:p>
    <w:p w14:paraId="575CD560" w14:textId="625462B0" w:rsidR="00A5228E" w:rsidRPr="00A5228E" w:rsidRDefault="00A5228E" w:rsidP="00C1568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F72B864" w14:textId="62563731" w:rsidR="00C1568A" w:rsidRPr="00412512" w:rsidRDefault="00866825" w:rsidP="00C1568A">
      <w:pPr>
        <w:widowControl w:val="0"/>
        <w:rPr>
          <w:rFonts w:asciiTheme="minorHAnsi" w:eastAsia="Calibri" w:hAnsiTheme="minorHAnsi" w:cs="Times New Roman"/>
        </w:rPr>
      </w:pPr>
      <w:r w:rsidRPr="00412512">
        <w:rPr>
          <w:rFonts w:asciiTheme="minorHAnsi" w:eastAsia="Calibri" w:hAnsiTheme="minorHAnsi" w:cs="Times New Roman"/>
        </w:rPr>
        <w:t xml:space="preserve">Provide a brief explanation, in your own words, of how you </w:t>
      </w:r>
      <w:r w:rsidR="00A5228E" w:rsidRPr="00412512">
        <w:rPr>
          <w:rFonts w:asciiTheme="minorHAnsi" w:eastAsia="Calibri" w:hAnsiTheme="minorHAnsi" w:cs="Times New Roman"/>
        </w:rPr>
        <w:t>comply</w:t>
      </w:r>
      <w:r w:rsidRPr="00412512">
        <w:rPr>
          <w:rFonts w:asciiTheme="minorHAnsi" w:eastAsia="Calibri" w:hAnsiTheme="minorHAnsi" w:cs="Times New Roman"/>
        </w:rPr>
        <w:t xml:space="preserve"> with this Requirement. References to supplied evidence, including links to the appropriate page are recommended.</w:t>
      </w:r>
    </w:p>
    <w:p w14:paraId="0F18991E"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3DB6BDA2" w14:textId="77777777" w:rsidR="00C1568A" w:rsidRPr="00705BB3" w:rsidRDefault="00C1568A" w:rsidP="00705BB3">
      <w:pPr>
        <w:widowControl w:val="0"/>
        <w:shd w:val="clear" w:color="auto" w:fill="CDFFCD"/>
        <w:jc w:val="both"/>
        <w:rPr>
          <w:rFonts w:asciiTheme="minorHAnsi" w:hAnsiTheme="minorHAnsi" w:cs="Times New Roman"/>
          <w:bCs/>
          <w:color w:val="auto"/>
          <w:sz w:val="22"/>
          <w:szCs w:val="22"/>
        </w:rPr>
      </w:pPr>
    </w:p>
    <w:p w14:paraId="2695D05C" w14:textId="77777777" w:rsidR="00C1568A" w:rsidRPr="006C43BC" w:rsidRDefault="00C1568A" w:rsidP="00C1568A">
      <w:pPr>
        <w:widowControl w:val="0"/>
        <w:spacing w:line="266" w:lineRule="exact"/>
        <w:rPr>
          <w:rFonts w:asciiTheme="minorHAnsi" w:hAnsiTheme="minorHAnsi" w:cs="Times New Roman"/>
          <w:b/>
          <w:bCs/>
        </w:rPr>
      </w:pPr>
    </w:p>
    <w:p w14:paraId="5C673176" w14:textId="77777777" w:rsidR="00C1568A" w:rsidRPr="006C43BC" w:rsidRDefault="00C1568A" w:rsidP="00D97E2A">
      <w:pPr>
        <w:pStyle w:val="RqtSection"/>
        <w:rPr>
          <w:rFonts w:cstheme="minorHAnsi"/>
          <w:i/>
          <w:iCs/>
        </w:rPr>
      </w:pPr>
      <w:r>
        <w:t>Evidence Requested</w:t>
      </w:r>
      <w:r w:rsidR="00AD32EC">
        <w:rPr>
          <w:rStyle w:val="EndnoteReference"/>
        </w:rPr>
        <w:endnoteReference w:id="1"/>
      </w:r>
      <w:r w:rsidRPr="006C43BC">
        <w:t>:</w:t>
      </w:r>
    </w:p>
    <w:tbl>
      <w:tblPr>
        <w:tblStyle w:val="TableGrid"/>
        <w:tblW w:w="10975" w:type="dxa"/>
        <w:shd w:val="clear" w:color="auto" w:fill="DCDCFF"/>
        <w:tblLook w:val="04A0" w:firstRow="1" w:lastRow="0" w:firstColumn="1" w:lastColumn="0" w:noHBand="0" w:noVBand="1"/>
      </w:tblPr>
      <w:tblGrid>
        <w:gridCol w:w="10975"/>
      </w:tblGrid>
      <w:tr w:rsidR="00C1568A" w:rsidRPr="006C43BC" w14:paraId="4B17561A" w14:textId="77777777" w:rsidTr="00725F09">
        <w:tc>
          <w:tcPr>
            <w:tcW w:w="10975" w:type="dxa"/>
            <w:shd w:val="clear" w:color="auto" w:fill="DCDCFF"/>
          </w:tcPr>
          <w:p w14:paraId="7DE1661D" w14:textId="77777777" w:rsidR="00F67FE5" w:rsidRPr="00F5682D" w:rsidRDefault="00C1568A" w:rsidP="000F723F">
            <w:pPr>
              <w:widowControl w:val="0"/>
              <w:tabs>
                <w:tab w:val="left" w:pos="0"/>
              </w:tabs>
              <w:rPr>
                <w:rFonts w:asciiTheme="minorHAnsi" w:hAnsiTheme="minorHAnsi" w:cs="Times New Roman"/>
                <w:b/>
                <w:highlight w:val="yellow"/>
              </w:rPr>
            </w:pPr>
            <w:r w:rsidRPr="00723539">
              <w:rPr>
                <w:rFonts w:asciiTheme="minorHAnsi" w:hAnsiTheme="minorHAnsi" w:cs="Times New Roman"/>
                <w:b/>
                <w:bCs/>
                <w:color w:val="auto"/>
              </w:rPr>
              <w:t xml:space="preserve">Provide the following evidence, or other evidence to demonstrate compliance. </w:t>
            </w:r>
          </w:p>
        </w:tc>
      </w:tr>
      <w:tr w:rsidR="00201196" w:rsidRPr="00676D1E" w14:paraId="18FE9BCB" w14:textId="77777777" w:rsidTr="00725F09">
        <w:tc>
          <w:tcPr>
            <w:tcW w:w="10975" w:type="dxa"/>
            <w:shd w:val="clear" w:color="auto" w:fill="DCDCFF"/>
          </w:tcPr>
          <w:p w14:paraId="38C281E9" w14:textId="30A6C9B9" w:rsidR="00201196" w:rsidRDefault="00201196" w:rsidP="00EC01BA">
            <w:pPr>
              <w:widowControl w:val="0"/>
              <w:jc w:val="both"/>
              <w:rPr>
                <w:rFonts w:asciiTheme="minorHAnsi" w:hAnsiTheme="minorHAnsi"/>
              </w:rPr>
            </w:pPr>
            <w:r>
              <w:rPr>
                <w:rFonts w:asciiTheme="minorHAnsi" w:hAnsiTheme="minorHAnsi" w:cs="Times New Roman"/>
                <w:color w:val="auto"/>
              </w:rPr>
              <w:t>Dated documentation providing evidence of following the steps outlined in Attachment 1, including all steps,</w:t>
            </w:r>
            <w:r w:rsidR="00EC01BA">
              <w:rPr>
                <w:rFonts w:asciiTheme="minorHAnsi" w:hAnsiTheme="minorHAnsi" w:cs="Times New Roman"/>
                <w:color w:val="auto"/>
              </w:rPr>
              <w:t xml:space="preserve"> </w:t>
            </w:r>
            <w:r>
              <w:rPr>
                <w:rFonts w:asciiTheme="minorHAnsi" w:hAnsiTheme="minorHAnsi" w:cs="Times New Roman"/>
                <w:color w:val="auto"/>
              </w:rPr>
              <w:t>as applicable, at least once every five calendar years to identify the BES buses for which SER and FR data is required.</w:t>
            </w:r>
          </w:p>
        </w:tc>
      </w:tr>
      <w:tr w:rsidR="00F74AEE" w:rsidRPr="00676D1E" w14:paraId="58F3DE70" w14:textId="77777777" w:rsidTr="00725F09">
        <w:tc>
          <w:tcPr>
            <w:tcW w:w="10975" w:type="dxa"/>
            <w:shd w:val="clear" w:color="auto" w:fill="DCDCFF"/>
          </w:tcPr>
          <w:p w14:paraId="4E02B558" w14:textId="4F83B5A0" w:rsidR="00F74AEE" w:rsidRDefault="00F74AEE" w:rsidP="00F74AEE">
            <w:pPr>
              <w:widowControl w:val="0"/>
              <w:jc w:val="both"/>
              <w:rPr>
                <w:rFonts w:asciiTheme="minorHAnsi" w:hAnsiTheme="minorHAnsi" w:cs="Times New Roman"/>
                <w:color w:val="auto"/>
              </w:rPr>
            </w:pPr>
            <w:r>
              <w:rPr>
                <w:rFonts w:asciiTheme="minorHAnsi" w:hAnsiTheme="minorHAnsi" w:cs="Times New Roman"/>
                <w:color w:val="auto"/>
              </w:rPr>
              <w:t>If applicable, a</w:t>
            </w:r>
            <w:r w:rsidRPr="001847F2">
              <w:rPr>
                <w:rFonts w:asciiTheme="minorHAnsi" w:hAnsiTheme="minorHAnsi" w:cs="Times New Roman"/>
                <w:color w:val="auto"/>
              </w:rPr>
              <w:t xml:space="preserve"> list of owners of BES Elements </w:t>
            </w:r>
            <w:r w:rsidR="0012349A">
              <w:rPr>
                <w:rFonts w:asciiTheme="minorHAnsi" w:hAnsiTheme="minorHAnsi" w:cs="Times New Roman"/>
                <w:color w:val="auto"/>
              </w:rPr>
              <w:t xml:space="preserve">directly </w:t>
            </w:r>
            <w:r w:rsidRPr="001847F2">
              <w:rPr>
                <w:rFonts w:asciiTheme="minorHAnsi" w:hAnsiTheme="minorHAnsi" w:cs="Times New Roman"/>
                <w:color w:val="auto"/>
              </w:rPr>
              <w:t>connected to applicable BES buses</w:t>
            </w:r>
            <w:r w:rsidR="00903AD8">
              <w:rPr>
                <w:rFonts w:asciiTheme="minorHAnsi" w:hAnsiTheme="minorHAnsi" w:cs="Times New Roman"/>
                <w:color w:val="auto"/>
              </w:rPr>
              <w:t xml:space="preserve"> where SER or FR data is required</w:t>
            </w:r>
            <w:r w:rsidRPr="001847F2">
              <w:rPr>
                <w:rFonts w:asciiTheme="minorHAnsi" w:hAnsiTheme="minorHAnsi" w:cs="Times New Roman"/>
                <w:color w:val="auto"/>
              </w:rPr>
              <w:t>.</w:t>
            </w:r>
          </w:p>
        </w:tc>
      </w:tr>
      <w:tr w:rsidR="00201196" w:rsidRPr="00676D1E" w14:paraId="0AB6C64A" w14:textId="77777777" w:rsidTr="00725F09">
        <w:tc>
          <w:tcPr>
            <w:tcW w:w="10975" w:type="dxa"/>
            <w:shd w:val="clear" w:color="auto" w:fill="DCDCFF"/>
          </w:tcPr>
          <w:p w14:paraId="31C5C22B" w14:textId="613506F9" w:rsidR="00201196" w:rsidRPr="00F5682D" w:rsidRDefault="00201196" w:rsidP="00BC738B">
            <w:pPr>
              <w:widowControl w:val="0"/>
              <w:jc w:val="both"/>
              <w:rPr>
                <w:rFonts w:asciiTheme="minorHAnsi" w:hAnsiTheme="minorHAnsi" w:cs="Times New Roman"/>
                <w:color w:val="auto"/>
                <w:highlight w:val="yellow"/>
              </w:rPr>
            </w:pPr>
            <w:r>
              <w:rPr>
                <w:rFonts w:asciiTheme="minorHAnsi" w:hAnsiTheme="minorHAnsi" w:cs="Times New Roman"/>
                <w:color w:val="auto"/>
              </w:rPr>
              <w:t xml:space="preserve">Dated documentation or other evidence that the entity notified other owners of BES Elements </w:t>
            </w:r>
            <w:r w:rsidR="0012349A">
              <w:rPr>
                <w:rFonts w:asciiTheme="minorHAnsi" w:hAnsiTheme="minorHAnsi" w:cs="Times New Roman"/>
                <w:color w:val="auto"/>
              </w:rPr>
              <w:t xml:space="preserve">directly </w:t>
            </w:r>
            <w:r>
              <w:rPr>
                <w:rFonts w:asciiTheme="minorHAnsi" w:hAnsiTheme="minorHAnsi" w:cs="Times New Roman"/>
                <w:color w:val="auto"/>
              </w:rPr>
              <w:t xml:space="preserve">connected to </w:t>
            </w:r>
            <w:r w:rsidR="00BC738B">
              <w:rPr>
                <w:rFonts w:asciiTheme="minorHAnsi" w:hAnsiTheme="minorHAnsi" w:cs="Times New Roman"/>
                <w:color w:val="auto"/>
              </w:rPr>
              <w:t>its</w:t>
            </w:r>
            <w:r>
              <w:rPr>
                <w:rFonts w:asciiTheme="minorHAnsi" w:hAnsiTheme="minorHAnsi" w:cs="Times New Roman"/>
                <w:color w:val="auto"/>
              </w:rPr>
              <w:t xml:space="preserve"> BES buses within 90-calendar </w:t>
            </w:r>
            <w:r w:rsidR="002123D5">
              <w:rPr>
                <w:rFonts w:asciiTheme="minorHAnsi" w:hAnsiTheme="minorHAnsi" w:cs="Times New Roman"/>
                <w:color w:val="auto"/>
              </w:rPr>
              <w:t>days if</w:t>
            </w:r>
            <w:r>
              <w:rPr>
                <w:rFonts w:asciiTheme="minorHAnsi" w:hAnsiTheme="minorHAnsi" w:cs="Times New Roman"/>
                <w:color w:val="auto"/>
              </w:rPr>
              <w:t xml:space="preserve"> </w:t>
            </w:r>
            <w:r w:rsidR="00D91F95">
              <w:rPr>
                <w:rFonts w:asciiTheme="minorHAnsi" w:hAnsiTheme="minorHAnsi" w:cs="Times New Roman"/>
                <w:color w:val="auto"/>
              </w:rPr>
              <w:t xml:space="preserve">the </w:t>
            </w:r>
            <w:r>
              <w:rPr>
                <w:rFonts w:asciiTheme="minorHAnsi" w:hAnsiTheme="minorHAnsi" w:cs="Times New Roman"/>
                <w:color w:val="auto"/>
              </w:rPr>
              <w:t>identified</w:t>
            </w:r>
            <w:r w:rsidR="0012349A">
              <w:rPr>
                <w:rFonts w:asciiTheme="minorHAnsi" w:hAnsiTheme="minorHAnsi" w:cs="Times New Roman"/>
                <w:color w:val="auto"/>
              </w:rPr>
              <w:t xml:space="preserve"> </w:t>
            </w:r>
            <w:r w:rsidR="00D91F95">
              <w:rPr>
                <w:rFonts w:asciiTheme="minorHAnsi" w:hAnsiTheme="minorHAnsi" w:cs="Times New Roman"/>
                <w:color w:val="auto"/>
              </w:rPr>
              <w:t xml:space="preserve">BES buses per Part 1.1 have no </w:t>
            </w:r>
            <w:r w:rsidR="0012349A">
              <w:rPr>
                <w:rFonts w:asciiTheme="minorHAnsi" w:hAnsiTheme="minorHAnsi" w:cs="Times New Roman"/>
                <w:color w:val="auto"/>
              </w:rPr>
              <w:t>SER or FR</w:t>
            </w:r>
            <w:r w:rsidR="00D91F95">
              <w:rPr>
                <w:rFonts w:asciiTheme="minorHAnsi" w:hAnsiTheme="minorHAnsi" w:cs="Times New Roman"/>
                <w:color w:val="auto"/>
              </w:rPr>
              <w:t xml:space="preserve"> data</w:t>
            </w:r>
            <w:r>
              <w:rPr>
                <w:rFonts w:asciiTheme="minorHAnsi" w:hAnsiTheme="minorHAnsi" w:cs="Times New Roman"/>
                <w:color w:val="auto"/>
              </w:rPr>
              <w:t>.</w:t>
            </w:r>
          </w:p>
        </w:tc>
      </w:tr>
    </w:tbl>
    <w:p w14:paraId="4A2C4B38" w14:textId="77777777" w:rsidR="00C1568A" w:rsidRDefault="00C1568A" w:rsidP="00C1568A">
      <w:pPr>
        <w:widowControl w:val="0"/>
        <w:spacing w:line="266" w:lineRule="exact"/>
        <w:rPr>
          <w:rFonts w:asciiTheme="minorHAnsi" w:hAnsiTheme="minorHAnsi" w:cs="Times New Roman"/>
          <w:b/>
          <w:bCs/>
          <w:color w:val="auto"/>
        </w:rPr>
      </w:pPr>
    </w:p>
    <w:p w14:paraId="204E7278" w14:textId="77777777" w:rsidR="00C1568A" w:rsidRPr="006C43BC" w:rsidRDefault="00C1568A" w:rsidP="00D97E2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E02E53" w:rsidRPr="00812336" w14:paraId="5D9C6369" w14:textId="77777777" w:rsidTr="00FE4A7A">
        <w:tc>
          <w:tcPr>
            <w:tcW w:w="10995" w:type="dxa"/>
            <w:gridSpan w:val="6"/>
            <w:shd w:val="clear" w:color="auto" w:fill="DCDCFF"/>
            <w:vAlign w:val="bottom"/>
          </w:tcPr>
          <w:p w14:paraId="7C8A383C" w14:textId="4618B63B" w:rsidR="00E02E53" w:rsidRPr="00812336" w:rsidRDefault="00E02E53" w:rsidP="00AD32EC">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705BB3" w:rsidRPr="00812336" w14:paraId="386CA51A" w14:textId="77777777" w:rsidTr="00FE4A7A">
        <w:tc>
          <w:tcPr>
            <w:tcW w:w="2340" w:type="dxa"/>
            <w:shd w:val="clear" w:color="auto" w:fill="DCDCFF"/>
            <w:vAlign w:val="bottom"/>
          </w:tcPr>
          <w:p w14:paraId="539E98AC" w14:textId="77777777" w:rsidR="00E02E53" w:rsidRPr="00812336" w:rsidRDefault="00E02E53" w:rsidP="00E02E53">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653DD0C" w14:textId="77777777" w:rsidR="00E02E53" w:rsidRPr="00812336" w:rsidRDefault="00E02E53"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5A53D1AD" w14:textId="77777777" w:rsidR="00E02E53" w:rsidRPr="00812336" w:rsidRDefault="00E02E53"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C9FBC27" w14:textId="77777777" w:rsidR="00E02E53" w:rsidRPr="00812336" w:rsidRDefault="00E02E53"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70209FE" w14:textId="77777777" w:rsidR="00E02E53" w:rsidRPr="00812336" w:rsidRDefault="00E02E53"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 xml:space="preserve">Relevant Page(s) </w:t>
            </w:r>
            <w:r w:rsidRPr="00812336">
              <w:rPr>
                <w:rFonts w:asciiTheme="minorHAnsi" w:hAnsiTheme="minorHAnsi" w:cs="Times New Roman"/>
                <w:b/>
                <w:bCs/>
              </w:rPr>
              <w:lastRenderedPageBreak/>
              <w:t>or Section(s)</w:t>
            </w:r>
          </w:p>
        </w:tc>
        <w:tc>
          <w:tcPr>
            <w:tcW w:w="3005" w:type="dxa"/>
            <w:shd w:val="clear" w:color="auto" w:fill="DCDCFF"/>
            <w:vAlign w:val="bottom"/>
          </w:tcPr>
          <w:p w14:paraId="24464FB5" w14:textId="77777777" w:rsidR="00E02E53" w:rsidRPr="00812336" w:rsidRDefault="00E02E53"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lastRenderedPageBreak/>
              <w:t>Description of Applicability of Document</w:t>
            </w:r>
          </w:p>
        </w:tc>
      </w:tr>
      <w:tr w:rsidR="00705BB3" w:rsidRPr="00705BB3" w14:paraId="4446FB53" w14:textId="77777777" w:rsidTr="00705BB3">
        <w:tc>
          <w:tcPr>
            <w:tcW w:w="2340" w:type="dxa"/>
            <w:shd w:val="clear" w:color="auto" w:fill="CDFFCD"/>
          </w:tcPr>
          <w:p w14:paraId="3B06A1D3"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7AEB28"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E9C064A"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2AA3DE4"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153B28"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18B3397"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r>
      <w:tr w:rsidR="00705BB3" w:rsidRPr="00705BB3" w14:paraId="4F66E47D" w14:textId="77777777" w:rsidTr="00705BB3">
        <w:tc>
          <w:tcPr>
            <w:tcW w:w="2340" w:type="dxa"/>
            <w:shd w:val="clear" w:color="auto" w:fill="CDFFCD"/>
          </w:tcPr>
          <w:p w14:paraId="72248653"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4222EC"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A42B2D7"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BD3CCBA"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761E79F"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1FF6F8A"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r>
      <w:tr w:rsidR="00705BB3" w:rsidRPr="00705BB3" w14:paraId="3539C411" w14:textId="77777777" w:rsidTr="00705BB3">
        <w:tc>
          <w:tcPr>
            <w:tcW w:w="2340" w:type="dxa"/>
            <w:shd w:val="clear" w:color="auto" w:fill="CDFFCD"/>
          </w:tcPr>
          <w:p w14:paraId="395863B5"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EF5D77F"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858D438"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2D21AD8"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15CBAA4"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710E2E" w14:textId="77777777" w:rsidR="00E02E53" w:rsidRPr="00705BB3" w:rsidRDefault="00E02E53" w:rsidP="00B71BE8">
            <w:pPr>
              <w:autoSpaceDE/>
              <w:autoSpaceDN/>
              <w:adjustRightInd/>
              <w:jc w:val="both"/>
              <w:rPr>
                <w:rFonts w:asciiTheme="minorHAnsi" w:hAnsiTheme="minorHAnsi" w:cs="Times New Roman"/>
                <w:color w:val="auto"/>
                <w:sz w:val="22"/>
                <w:szCs w:val="22"/>
              </w:rPr>
            </w:pPr>
          </w:p>
        </w:tc>
      </w:tr>
    </w:tbl>
    <w:p w14:paraId="0423935A" w14:textId="77777777" w:rsidR="00C1568A" w:rsidRPr="006C43BC" w:rsidRDefault="00C1568A" w:rsidP="00C1568A">
      <w:pPr>
        <w:widowControl w:val="0"/>
        <w:rPr>
          <w:rFonts w:asciiTheme="minorHAnsi" w:hAnsiTheme="minorHAnsi" w:cs="Times New Roman"/>
        </w:rPr>
      </w:pPr>
    </w:p>
    <w:p w14:paraId="63D888A2" w14:textId="77777777" w:rsidR="00C1568A" w:rsidRPr="006C43BC" w:rsidRDefault="00C1568A" w:rsidP="00D97E2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sidR="008B08A7">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C1568A" w:rsidRPr="00705BB3" w14:paraId="36F67BA2" w14:textId="77777777" w:rsidTr="00725F09">
        <w:tc>
          <w:tcPr>
            <w:tcW w:w="11065" w:type="dxa"/>
            <w:shd w:val="clear" w:color="auto" w:fill="auto"/>
          </w:tcPr>
          <w:p w14:paraId="04FE9DC0" w14:textId="77777777" w:rsidR="00C1568A" w:rsidRPr="00705BB3" w:rsidRDefault="00C1568A" w:rsidP="00B71BE8">
            <w:pPr>
              <w:widowControl w:val="0"/>
              <w:rPr>
                <w:rFonts w:asciiTheme="minorHAnsi" w:hAnsiTheme="minorHAnsi" w:cs="Times New Roman"/>
                <w:sz w:val="22"/>
                <w:szCs w:val="22"/>
              </w:rPr>
            </w:pPr>
          </w:p>
        </w:tc>
      </w:tr>
      <w:tr w:rsidR="00C1568A" w:rsidRPr="00705BB3" w14:paraId="5E973808" w14:textId="77777777" w:rsidTr="00725F09">
        <w:tc>
          <w:tcPr>
            <w:tcW w:w="11065" w:type="dxa"/>
            <w:shd w:val="clear" w:color="auto" w:fill="auto"/>
          </w:tcPr>
          <w:p w14:paraId="28F1C820" w14:textId="77777777" w:rsidR="00C1568A" w:rsidRPr="00705BB3" w:rsidRDefault="00C1568A" w:rsidP="00B71BE8">
            <w:pPr>
              <w:widowControl w:val="0"/>
              <w:rPr>
                <w:rFonts w:asciiTheme="minorHAnsi" w:hAnsiTheme="minorHAnsi" w:cs="Times New Roman"/>
                <w:sz w:val="22"/>
                <w:szCs w:val="22"/>
              </w:rPr>
            </w:pPr>
          </w:p>
        </w:tc>
      </w:tr>
      <w:tr w:rsidR="00C1568A" w:rsidRPr="00705BB3" w14:paraId="3AEFED94" w14:textId="77777777" w:rsidTr="00725F09">
        <w:tc>
          <w:tcPr>
            <w:tcW w:w="11065" w:type="dxa"/>
            <w:shd w:val="clear" w:color="auto" w:fill="auto"/>
          </w:tcPr>
          <w:p w14:paraId="6A4D84E3" w14:textId="77777777" w:rsidR="00C1568A" w:rsidRPr="00705BB3" w:rsidRDefault="00C1568A" w:rsidP="00B71BE8">
            <w:pPr>
              <w:widowControl w:val="0"/>
              <w:rPr>
                <w:rFonts w:asciiTheme="minorHAnsi" w:hAnsiTheme="minorHAnsi" w:cs="Times New Roman"/>
                <w:sz w:val="22"/>
                <w:szCs w:val="22"/>
              </w:rPr>
            </w:pPr>
          </w:p>
        </w:tc>
      </w:tr>
    </w:tbl>
    <w:p w14:paraId="217A1CEF" w14:textId="77777777" w:rsidR="00C1568A" w:rsidRPr="006C43BC" w:rsidRDefault="00C1568A" w:rsidP="00C1568A">
      <w:pPr>
        <w:widowControl w:val="0"/>
        <w:rPr>
          <w:rFonts w:asciiTheme="minorHAnsi" w:hAnsiTheme="minorHAnsi" w:cs="Times New Roman"/>
        </w:rPr>
      </w:pPr>
    </w:p>
    <w:p w14:paraId="64B4D251" w14:textId="3AB60718" w:rsidR="00C1568A" w:rsidRPr="00722443" w:rsidRDefault="00C1568A" w:rsidP="00D97E2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2675B8">
        <w:t>PRC</w:t>
      </w:r>
      <w:r w:rsidR="00F5682D">
        <w:t>-</w:t>
      </w:r>
      <w:r w:rsidR="003F640D">
        <w:t>002-</w:t>
      </w:r>
      <w:r w:rsidR="00C801D8">
        <w:t>5</w:t>
      </w:r>
      <w:r w:rsidRPr="00F548BE">
        <w:t>, R1</w:t>
      </w:r>
    </w:p>
    <w:p w14:paraId="07F550EF" w14:textId="77777777" w:rsidR="00C1568A" w:rsidRDefault="00C1568A" w:rsidP="00C1568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sidR="008B08A7">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201196" w:rsidRPr="00705BB3" w14:paraId="7A524DDF" w14:textId="77777777" w:rsidTr="0067788D">
        <w:tc>
          <w:tcPr>
            <w:tcW w:w="374" w:type="dxa"/>
          </w:tcPr>
          <w:p w14:paraId="1B4E852D" w14:textId="77777777" w:rsidR="00201196" w:rsidRPr="005B2687" w:rsidRDefault="00201196" w:rsidP="0020119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E57D34F" w14:textId="751F971A" w:rsidR="00201196" w:rsidRPr="005B2687" w:rsidRDefault="00201196" w:rsidP="0020119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 Select a sample of entity’s BES buses and verify Requirement R1 Part 1.1 identification has occurred using the methodology in PRC-</w:t>
            </w:r>
            <w:r w:rsidR="003F640D">
              <w:rPr>
                <w:rFonts w:asciiTheme="minorHAnsi" w:hAnsiTheme="minorHAnsi" w:cs="Times New Roman"/>
                <w:color w:val="auto"/>
              </w:rPr>
              <w:t>002-</w:t>
            </w:r>
            <w:r w:rsidR="00C801D8">
              <w:rPr>
                <w:rFonts w:asciiTheme="minorHAnsi" w:hAnsiTheme="minorHAnsi" w:cs="Times New Roman"/>
                <w:color w:val="auto"/>
              </w:rPr>
              <w:t>5</w:t>
            </w:r>
            <w:r>
              <w:rPr>
                <w:rFonts w:asciiTheme="minorHAnsi" w:hAnsiTheme="minorHAnsi" w:cs="Times New Roman"/>
                <w:color w:val="auto"/>
              </w:rPr>
              <w:t>, Attachment 1.</w:t>
            </w:r>
          </w:p>
        </w:tc>
      </w:tr>
      <w:tr w:rsidR="00201196" w:rsidRPr="00705BB3" w14:paraId="03793703" w14:textId="77777777" w:rsidTr="0067788D">
        <w:tc>
          <w:tcPr>
            <w:tcW w:w="374" w:type="dxa"/>
          </w:tcPr>
          <w:p w14:paraId="42824B7D" w14:textId="77777777" w:rsidR="00201196" w:rsidRPr="005B2687" w:rsidRDefault="00201196" w:rsidP="0020119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B96CE68" w14:textId="57F4B748" w:rsidR="00201196" w:rsidRPr="005B2687" w:rsidRDefault="00201196" w:rsidP="005F4C7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1.2) </w:t>
            </w:r>
            <w:r w:rsidR="005F4C79">
              <w:rPr>
                <w:rFonts w:asciiTheme="minorHAnsi" w:hAnsiTheme="minorHAnsi" w:cs="Times New Roman"/>
                <w:color w:val="auto"/>
              </w:rPr>
              <w:t>If applicable, s</w:t>
            </w:r>
            <w:r>
              <w:rPr>
                <w:rFonts w:asciiTheme="minorHAnsi" w:hAnsiTheme="minorHAnsi" w:cs="Times New Roman"/>
                <w:color w:val="auto"/>
              </w:rPr>
              <w:t xml:space="preserve">elect a sample of other owners of BES Elements </w:t>
            </w:r>
            <w:r w:rsidR="00D91F95">
              <w:rPr>
                <w:rFonts w:asciiTheme="minorHAnsi" w:hAnsiTheme="minorHAnsi" w:cs="Times New Roman"/>
                <w:color w:val="auto"/>
              </w:rPr>
              <w:t xml:space="preserve">directly </w:t>
            </w:r>
            <w:r>
              <w:rPr>
                <w:rFonts w:asciiTheme="minorHAnsi" w:hAnsiTheme="minorHAnsi" w:cs="Times New Roman"/>
                <w:color w:val="auto"/>
              </w:rPr>
              <w:t>connected to applicable BES buses</w:t>
            </w:r>
            <w:r w:rsidR="00D91F95">
              <w:rPr>
                <w:rFonts w:asciiTheme="minorHAnsi" w:hAnsiTheme="minorHAnsi" w:cs="Times New Roman"/>
                <w:color w:val="auto"/>
              </w:rPr>
              <w:t xml:space="preserve"> where no SER or FR data is available</w:t>
            </w:r>
            <w:r w:rsidR="00903AD8">
              <w:rPr>
                <w:rFonts w:asciiTheme="minorHAnsi" w:hAnsiTheme="minorHAnsi" w:cs="Times New Roman"/>
                <w:color w:val="auto"/>
              </w:rPr>
              <w:t xml:space="preserve"> to the Transmission Owner</w:t>
            </w:r>
            <w:r>
              <w:rPr>
                <w:rFonts w:asciiTheme="minorHAnsi" w:hAnsiTheme="minorHAnsi" w:cs="Times New Roman"/>
                <w:color w:val="auto"/>
              </w:rPr>
              <w:t>, and verify entity notified other owner</w:t>
            </w:r>
            <w:r w:rsidR="00D91F95">
              <w:rPr>
                <w:rFonts w:asciiTheme="minorHAnsi" w:hAnsiTheme="minorHAnsi" w:cs="Times New Roman"/>
                <w:color w:val="auto"/>
              </w:rPr>
              <w:t>(s)</w:t>
            </w:r>
            <w:r>
              <w:rPr>
                <w:rFonts w:asciiTheme="minorHAnsi" w:hAnsiTheme="minorHAnsi" w:cs="Times New Roman"/>
                <w:color w:val="auto"/>
              </w:rPr>
              <w:t xml:space="preserve"> within 90-calendar days of completion of Part 1.1 that Elements require SER and/or FR data.</w:t>
            </w:r>
          </w:p>
        </w:tc>
      </w:tr>
      <w:tr w:rsidR="00201196" w:rsidRPr="00705BB3" w14:paraId="78DBB82A" w14:textId="77777777" w:rsidTr="0067788D">
        <w:tc>
          <w:tcPr>
            <w:tcW w:w="374" w:type="dxa"/>
          </w:tcPr>
          <w:p w14:paraId="5C402FA7" w14:textId="77777777" w:rsidR="00201196" w:rsidRPr="005B2687" w:rsidRDefault="00201196" w:rsidP="0020119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570F109" w14:textId="502F73EB" w:rsidR="00201196" w:rsidRPr="005B2687" w:rsidRDefault="00201196" w:rsidP="005F4C7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1.3) </w:t>
            </w:r>
            <w:r w:rsidR="00C0756D">
              <w:rPr>
                <w:rFonts w:asciiTheme="minorHAnsi" w:hAnsiTheme="minorHAnsi" w:cs="Times New Roman"/>
                <w:color w:val="auto"/>
              </w:rPr>
              <w:t>Verify</w:t>
            </w:r>
            <w:r>
              <w:rPr>
                <w:rFonts w:asciiTheme="minorHAnsi" w:hAnsiTheme="minorHAnsi" w:cs="Times New Roman"/>
                <w:color w:val="auto"/>
              </w:rPr>
              <w:t xml:space="preserve"> that entity evaluated BES buses at least once every five calendar years in accordance with Part 1.1</w:t>
            </w:r>
            <w:r w:rsidR="005F4C79">
              <w:rPr>
                <w:rFonts w:asciiTheme="minorHAnsi" w:hAnsiTheme="minorHAnsi" w:cs="Times New Roman"/>
                <w:color w:val="auto"/>
              </w:rPr>
              <w:t xml:space="preserve">, </w:t>
            </w:r>
            <w:r>
              <w:rPr>
                <w:rFonts w:asciiTheme="minorHAnsi" w:hAnsiTheme="minorHAnsi" w:cs="Times New Roman"/>
                <w:color w:val="auto"/>
              </w:rPr>
              <w:t>notified other owners, if any, in accordance with Part 1.2.</w:t>
            </w:r>
          </w:p>
        </w:tc>
      </w:tr>
      <w:tr w:rsidR="003C73C2" w:rsidRPr="006C43BC" w14:paraId="719B0F76" w14:textId="77777777" w:rsidTr="0067788D">
        <w:tc>
          <w:tcPr>
            <w:tcW w:w="11065" w:type="dxa"/>
            <w:gridSpan w:val="2"/>
            <w:shd w:val="clear" w:color="auto" w:fill="DCDCFF"/>
          </w:tcPr>
          <w:p w14:paraId="11914ABF" w14:textId="07B0FD9F" w:rsidR="00201196" w:rsidRDefault="003C73C2" w:rsidP="00201196">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201196">
              <w:rPr>
                <w:rFonts w:asciiTheme="minorHAnsi" w:hAnsiTheme="minorHAnsi" w:cs="Times New Roman"/>
                <w:bCs/>
                <w:color w:val="auto"/>
              </w:rPr>
              <w:t>A calendar year is defined as January 1 through December 31</w:t>
            </w:r>
            <w:r w:rsidR="002123D5">
              <w:rPr>
                <w:rFonts w:asciiTheme="minorHAnsi" w:hAnsiTheme="minorHAnsi" w:cs="Times New Roman"/>
                <w:bCs/>
                <w:color w:val="auto"/>
              </w:rPr>
              <w:t>.</w:t>
            </w:r>
            <w:r w:rsidR="002123D5" w:rsidRPr="006C43BC">
              <w:rPr>
                <w:rFonts w:asciiTheme="minorHAnsi" w:hAnsiTheme="minorHAnsi" w:cs="Times New Roman"/>
                <w:bCs/>
                <w:color w:val="auto"/>
              </w:rPr>
              <w:t xml:space="preserve"> </w:t>
            </w:r>
          </w:p>
          <w:p w14:paraId="0DED42F4" w14:textId="77777777" w:rsidR="00201196" w:rsidRDefault="00201196" w:rsidP="00201196">
            <w:pPr>
              <w:widowControl w:val="0"/>
              <w:tabs>
                <w:tab w:val="left" w:pos="0"/>
                <w:tab w:val="left" w:pos="801"/>
              </w:tabs>
              <w:rPr>
                <w:rFonts w:asciiTheme="minorHAnsi" w:hAnsiTheme="minorHAnsi" w:cs="Times New Roman"/>
                <w:bCs/>
                <w:color w:val="auto"/>
              </w:rPr>
            </w:pPr>
          </w:p>
          <w:p w14:paraId="622E3BA4" w14:textId="6097E8E7" w:rsidR="00201196" w:rsidRDefault="00201196" w:rsidP="00201196">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Use of a system one-line, list of buses or other information may be appropriate for identifying buses for </w:t>
            </w:r>
            <w:r w:rsidR="00D8289C">
              <w:rPr>
                <w:rFonts w:asciiTheme="minorHAnsi" w:hAnsiTheme="minorHAnsi" w:cs="Times New Roman"/>
                <w:bCs/>
                <w:color w:val="auto"/>
              </w:rPr>
              <w:t>auditors</w:t>
            </w:r>
            <w:r>
              <w:rPr>
                <w:rFonts w:asciiTheme="minorHAnsi" w:hAnsiTheme="minorHAnsi" w:cs="Times New Roman"/>
                <w:bCs/>
                <w:color w:val="auto"/>
              </w:rPr>
              <w:t xml:space="preserve"> to determine if they were appropriately identified by entity.</w:t>
            </w:r>
            <w:r w:rsidR="00C801D8">
              <w:rPr>
                <w:rFonts w:asciiTheme="minorHAnsi" w:hAnsiTheme="minorHAnsi" w:cs="Times New Roman"/>
                <w:bCs/>
                <w:color w:val="auto"/>
              </w:rPr>
              <w:t xml:space="preserve"> Consider Footnote 2 when reviewing information.</w:t>
            </w:r>
          </w:p>
          <w:p w14:paraId="22B2FAD7" w14:textId="77777777" w:rsidR="00201196" w:rsidRDefault="00201196" w:rsidP="00201196">
            <w:pPr>
              <w:widowControl w:val="0"/>
              <w:tabs>
                <w:tab w:val="left" w:pos="0"/>
                <w:tab w:val="left" w:pos="801"/>
              </w:tabs>
              <w:rPr>
                <w:rFonts w:asciiTheme="minorHAnsi" w:hAnsiTheme="minorHAnsi" w:cs="Times New Roman"/>
                <w:bCs/>
                <w:color w:val="auto"/>
              </w:rPr>
            </w:pPr>
          </w:p>
          <w:p w14:paraId="474DD209" w14:textId="38B8689E" w:rsidR="00201196" w:rsidRDefault="00201196" w:rsidP="00201196">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See Attachment 1 of PRC-</w:t>
            </w:r>
            <w:r w:rsidR="003F640D">
              <w:rPr>
                <w:rFonts w:asciiTheme="minorHAnsi" w:hAnsiTheme="minorHAnsi" w:cs="Times New Roman"/>
                <w:bCs/>
                <w:color w:val="auto"/>
              </w:rPr>
              <w:t>002-</w:t>
            </w:r>
            <w:r w:rsidR="00C801D8">
              <w:rPr>
                <w:rFonts w:asciiTheme="minorHAnsi" w:hAnsiTheme="minorHAnsi" w:cs="Times New Roman"/>
                <w:bCs/>
                <w:color w:val="auto"/>
              </w:rPr>
              <w:t>5</w:t>
            </w:r>
            <w:r>
              <w:rPr>
                <w:rFonts w:asciiTheme="minorHAnsi" w:hAnsiTheme="minorHAnsi" w:cs="Times New Roman"/>
                <w:bCs/>
                <w:color w:val="auto"/>
              </w:rPr>
              <w:t xml:space="preserve"> for methodology to be used in identifying applicable BES buses.</w:t>
            </w:r>
            <w:r w:rsidR="00D91F95">
              <w:rPr>
                <w:rFonts w:asciiTheme="minorHAnsi" w:hAnsiTheme="minorHAnsi" w:cs="Times New Roman"/>
                <w:bCs/>
                <w:color w:val="auto"/>
              </w:rPr>
              <w:t xml:space="preserve"> Note that the Attachment does not provide guidance for determining buses where the highest maximum available calculated three phase short circuit MVA is the same value at more than 11 BES buses</w:t>
            </w:r>
            <w:r w:rsidR="002123D5">
              <w:rPr>
                <w:rFonts w:asciiTheme="minorHAnsi" w:hAnsiTheme="minorHAnsi" w:cs="Times New Roman"/>
                <w:bCs/>
                <w:color w:val="auto"/>
              </w:rPr>
              <w:t xml:space="preserve">. </w:t>
            </w:r>
            <w:r w:rsidR="00D91F95">
              <w:rPr>
                <w:rFonts w:asciiTheme="minorHAnsi" w:hAnsiTheme="minorHAnsi" w:cs="Times New Roman"/>
                <w:bCs/>
                <w:color w:val="auto"/>
              </w:rPr>
              <w:t>This could impact results</w:t>
            </w:r>
            <w:r w:rsidR="002123D5">
              <w:rPr>
                <w:rFonts w:asciiTheme="minorHAnsi" w:hAnsiTheme="minorHAnsi" w:cs="Times New Roman"/>
                <w:bCs/>
                <w:color w:val="auto"/>
              </w:rPr>
              <w:t xml:space="preserve">. </w:t>
            </w:r>
            <w:r w:rsidR="00D91F95">
              <w:rPr>
                <w:rFonts w:asciiTheme="minorHAnsi" w:hAnsiTheme="minorHAnsi" w:cs="Times New Roman"/>
                <w:bCs/>
                <w:color w:val="auto"/>
              </w:rPr>
              <w:t>The SDT was requested to address the issue and chose not to do so</w:t>
            </w:r>
            <w:r w:rsidR="002123D5">
              <w:rPr>
                <w:rFonts w:asciiTheme="minorHAnsi" w:hAnsiTheme="minorHAnsi" w:cs="Times New Roman"/>
                <w:bCs/>
                <w:color w:val="auto"/>
              </w:rPr>
              <w:t xml:space="preserve">. </w:t>
            </w:r>
            <w:r w:rsidR="00D91F95">
              <w:rPr>
                <w:rFonts w:asciiTheme="minorHAnsi" w:hAnsiTheme="minorHAnsi" w:cs="Times New Roman"/>
                <w:bCs/>
                <w:color w:val="auto"/>
              </w:rPr>
              <w:t xml:space="preserve">Additionally, Step 5 </w:t>
            </w:r>
            <w:r w:rsidR="0025133D">
              <w:rPr>
                <w:rFonts w:asciiTheme="minorHAnsi" w:hAnsiTheme="minorHAnsi" w:cs="Times New Roman"/>
                <w:bCs/>
                <w:color w:val="auto"/>
              </w:rPr>
              <w:t xml:space="preserve">application may result in a reduced MVA level based on the plain meaning of “Multiply….by 20 percent.” </w:t>
            </w:r>
            <w:r w:rsidR="00903AD8">
              <w:rPr>
                <w:rFonts w:asciiTheme="minorHAnsi" w:hAnsiTheme="minorHAnsi" w:cs="Times New Roman"/>
                <w:bCs/>
                <w:color w:val="auto"/>
              </w:rPr>
              <w:t>Registered e</w:t>
            </w:r>
            <w:r w:rsidR="0025133D">
              <w:rPr>
                <w:rFonts w:asciiTheme="minorHAnsi" w:hAnsiTheme="minorHAnsi" w:cs="Times New Roman"/>
                <w:bCs/>
                <w:color w:val="auto"/>
              </w:rPr>
              <w:t>ntity staff should clearly identify how they used Attachment 1.</w:t>
            </w:r>
          </w:p>
          <w:p w14:paraId="67C8ADE5" w14:textId="77777777" w:rsidR="00575691" w:rsidRPr="00575691" w:rsidRDefault="00575691" w:rsidP="00575691">
            <w:pPr>
              <w:widowControl w:val="0"/>
              <w:tabs>
                <w:tab w:val="left" w:pos="0"/>
                <w:tab w:val="left" w:pos="801"/>
              </w:tabs>
              <w:rPr>
                <w:rFonts w:asciiTheme="minorHAnsi" w:hAnsiTheme="minorHAnsi" w:cs="Times New Roman"/>
                <w:bCs/>
                <w:color w:val="auto"/>
              </w:rPr>
            </w:pPr>
          </w:p>
          <w:p w14:paraId="2B175404" w14:textId="05FD2205" w:rsidR="003C73C2" w:rsidRDefault="008912D8" w:rsidP="007C5AB4">
            <w:pPr>
              <w:widowControl w:val="0"/>
              <w:tabs>
                <w:tab w:val="left" w:pos="0"/>
                <w:tab w:val="left" w:pos="801"/>
              </w:tabs>
              <w:rPr>
                <w:rFonts w:asciiTheme="minorHAnsi" w:hAnsiTheme="minorHAnsi" w:cs="Times New Roman"/>
                <w:bCs/>
                <w:color w:val="auto"/>
              </w:rPr>
            </w:pPr>
            <w:r w:rsidRPr="00D8289C">
              <w:rPr>
                <w:rFonts w:asciiTheme="minorHAnsi" w:hAnsiTheme="minorHAnsi" w:cs="Times New Roman"/>
                <w:b/>
                <w:color w:val="auto"/>
              </w:rPr>
              <w:t xml:space="preserve">Footnote </w:t>
            </w:r>
            <w:r w:rsidR="00D61874" w:rsidRPr="00D8289C">
              <w:rPr>
                <w:rFonts w:asciiTheme="minorHAnsi" w:hAnsiTheme="minorHAnsi" w:cs="Times New Roman"/>
                <w:b/>
                <w:color w:val="auto"/>
              </w:rPr>
              <w:t>2</w:t>
            </w:r>
            <w:r w:rsidRPr="00D8289C">
              <w:rPr>
                <w:rFonts w:asciiTheme="minorHAnsi" w:hAnsiTheme="minorHAnsi" w:cs="Times New Roman"/>
                <w:b/>
                <w:color w:val="auto"/>
              </w:rPr>
              <w:t xml:space="preserve"> from </w:t>
            </w:r>
            <w:r w:rsidR="00D61874" w:rsidRPr="00D8289C">
              <w:rPr>
                <w:rFonts w:asciiTheme="minorHAnsi" w:hAnsiTheme="minorHAnsi" w:cs="Times New Roman"/>
                <w:b/>
                <w:color w:val="auto"/>
              </w:rPr>
              <w:t xml:space="preserve">PRC-002-5 </w:t>
            </w:r>
            <w:r w:rsidR="00B32144" w:rsidRPr="00D8289C">
              <w:rPr>
                <w:rFonts w:asciiTheme="minorHAnsi" w:hAnsiTheme="minorHAnsi" w:cs="Times New Roman"/>
                <w:b/>
                <w:color w:val="auto"/>
              </w:rPr>
              <w:t xml:space="preserve">Reliability </w:t>
            </w:r>
            <w:r w:rsidR="00D61874" w:rsidRPr="00D8289C">
              <w:rPr>
                <w:rFonts w:asciiTheme="minorHAnsi" w:hAnsiTheme="minorHAnsi" w:cs="Times New Roman"/>
                <w:b/>
                <w:color w:val="auto"/>
              </w:rPr>
              <w:t>Standard Language</w:t>
            </w:r>
            <w:r w:rsidR="00D61874">
              <w:rPr>
                <w:rFonts w:asciiTheme="minorHAnsi" w:hAnsiTheme="minorHAnsi" w:cs="Times New Roman"/>
                <w:bCs/>
                <w:color w:val="auto"/>
              </w:rPr>
              <w:t xml:space="preserve">: </w:t>
            </w:r>
            <w:r w:rsidR="00575691" w:rsidRPr="00575691">
              <w:rPr>
                <w:rFonts w:asciiTheme="minorHAnsi" w:hAnsiTheme="minorHAnsi" w:cs="Times New Roman"/>
                <w:bCs/>
                <w:color w:val="auto"/>
              </w:rPr>
              <w:t xml:space="preserve">For the purposes of this standard, “directly connected” BES Elements are BES Elements connected at the same voltage level within the same physical location sharing a common ground grid with the BES bus identified under Attachment 1. Transformers that have a low-side operating voltage of less than 100 kV are excluded.  </w:t>
            </w:r>
          </w:p>
          <w:p w14:paraId="09C1F9DB" w14:textId="2ADC27B2" w:rsidR="00201196" w:rsidRPr="006C43BC" w:rsidRDefault="00201196" w:rsidP="00BC738B">
            <w:pPr>
              <w:widowControl w:val="0"/>
              <w:tabs>
                <w:tab w:val="left" w:pos="0"/>
                <w:tab w:val="left" w:pos="801"/>
              </w:tabs>
              <w:rPr>
                <w:rFonts w:asciiTheme="minorHAnsi" w:hAnsiTheme="minorHAnsi" w:cs="Times New Roman"/>
                <w:bCs/>
                <w:color w:val="auto"/>
              </w:rPr>
            </w:pPr>
          </w:p>
        </w:tc>
      </w:tr>
    </w:tbl>
    <w:p w14:paraId="1C518933" w14:textId="77777777" w:rsidR="003C73C2" w:rsidRPr="00D26075" w:rsidRDefault="003C73C2" w:rsidP="00D26075">
      <w:pPr>
        <w:widowControl w:val="0"/>
        <w:rPr>
          <w:rFonts w:asciiTheme="minorHAnsi" w:hAnsiTheme="minorHAnsi" w:cs="Times New Roman"/>
        </w:rPr>
      </w:pPr>
    </w:p>
    <w:p w14:paraId="0EF351F3" w14:textId="7151A3DA" w:rsidR="00C1568A" w:rsidRPr="006C43BC" w:rsidRDefault="00C1568A" w:rsidP="00D97E2A">
      <w:pPr>
        <w:pStyle w:val="RqtSection"/>
        <w:rPr>
          <w:color w:val="264D74"/>
        </w:rPr>
      </w:pPr>
      <w:r w:rsidRPr="006C43BC">
        <w:t>Auditor</w:t>
      </w:r>
      <w:r w:rsidR="00EB746A">
        <w:t xml:space="preserve"> </w:t>
      </w:r>
      <w:r w:rsidRPr="006C43BC">
        <w:t>Notes:</w:t>
      </w:r>
      <w:r w:rsidRPr="006C43BC">
        <w:rPr>
          <w:color w:val="264D74"/>
        </w:rPr>
        <w:t xml:space="preserve"> </w:t>
      </w:r>
    </w:p>
    <w:p w14:paraId="279B970B" w14:textId="77777777" w:rsidR="00705BB3" w:rsidRDefault="00705BB3"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03169A39"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52727F2"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A341AFA"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5BFBABCE" w14:textId="77777777" w:rsidR="004A4FFD" w:rsidRDefault="004A4FFD" w:rsidP="004A4FF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p>
    <w:p w14:paraId="16FE4A94" w14:textId="77777777" w:rsidR="00C1568A" w:rsidRDefault="00C1568A" w:rsidP="00C1568A">
      <w:pP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9B69DF2" w14:textId="14D9CA0D" w:rsidR="00606B87" w:rsidRPr="008F56D6" w:rsidRDefault="00606B87" w:rsidP="00606B87">
      <w:pPr>
        <w:pStyle w:val="SectHead"/>
      </w:pPr>
      <w:r w:rsidRPr="006C43BC">
        <w:t>R</w:t>
      </w:r>
      <w:r>
        <w:t>2</w:t>
      </w:r>
      <w:r w:rsidRPr="006C43BC">
        <w:t xml:space="preserve"> Supporting Evidence and Documentation</w:t>
      </w:r>
    </w:p>
    <w:p w14:paraId="2DD620D6" w14:textId="5AEB91BB" w:rsidR="00606B87" w:rsidRPr="009C1DBF" w:rsidRDefault="00606B87" w:rsidP="009B2728">
      <w:pPr>
        <w:pStyle w:val="requirement0"/>
        <w:spacing w:before="120"/>
        <w:ind w:left="900" w:hanging="540"/>
        <w:rPr>
          <w:rFonts w:asciiTheme="minorHAnsi" w:hAnsiTheme="minorHAnsi"/>
          <w:b/>
          <w:bCs/>
        </w:rPr>
      </w:pPr>
      <w:r w:rsidRPr="00AC54C7">
        <w:rPr>
          <w:rFonts w:asciiTheme="minorHAnsi" w:eastAsia="Times New Roman" w:hAnsiTheme="minorHAnsi"/>
          <w:b/>
        </w:rPr>
        <w:t>R</w:t>
      </w:r>
      <w:r>
        <w:rPr>
          <w:rFonts w:asciiTheme="minorHAnsi" w:eastAsia="Times New Roman" w:hAnsiTheme="minorHAnsi"/>
          <w:b/>
        </w:rPr>
        <w:t>2</w:t>
      </w:r>
      <w:r w:rsidRPr="00981116">
        <w:rPr>
          <w:rFonts w:asciiTheme="minorHAnsi" w:eastAsia="Times New Roman" w:hAnsiTheme="minorHAnsi"/>
        </w:rPr>
        <w:t>.</w:t>
      </w:r>
      <w:r w:rsidRPr="009C1DBF">
        <w:rPr>
          <w:b/>
        </w:rPr>
        <w:tab/>
      </w:r>
      <w:r w:rsidR="009B2728" w:rsidRPr="009B2728">
        <w:rPr>
          <w:rFonts w:asciiTheme="minorHAnsi" w:hAnsiTheme="minorHAnsi"/>
        </w:rPr>
        <w:t>Each Transmission Owner and Generator Owner shall have SER data for circuit breaker</w:t>
      </w:r>
      <w:r w:rsidR="009B2728">
        <w:rPr>
          <w:rFonts w:asciiTheme="minorHAnsi" w:hAnsiTheme="minorHAnsi"/>
        </w:rPr>
        <w:t xml:space="preserve"> </w:t>
      </w:r>
      <w:r w:rsidR="009B2728" w:rsidRPr="009B2728">
        <w:rPr>
          <w:rFonts w:asciiTheme="minorHAnsi" w:hAnsiTheme="minorHAnsi"/>
        </w:rPr>
        <w:t xml:space="preserve">position (open/close) for each circuit breaker it owns </w:t>
      </w:r>
      <w:r w:rsidR="0025133D">
        <w:rPr>
          <w:rFonts w:asciiTheme="minorHAnsi" w:hAnsiTheme="minorHAnsi"/>
        </w:rPr>
        <w:t xml:space="preserve">directly </w:t>
      </w:r>
      <w:r w:rsidR="009B2728" w:rsidRPr="009B2728">
        <w:rPr>
          <w:rFonts w:asciiTheme="minorHAnsi" w:hAnsiTheme="minorHAnsi"/>
        </w:rPr>
        <w:t>connected to the BES</w:t>
      </w:r>
      <w:r w:rsidR="009B2728">
        <w:rPr>
          <w:rFonts w:asciiTheme="minorHAnsi" w:hAnsiTheme="minorHAnsi"/>
        </w:rPr>
        <w:t xml:space="preserve"> </w:t>
      </w:r>
      <w:r w:rsidR="009B2728" w:rsidRPr="009B2728">
        <w:rPr>
          <w:rFonts w:asciiTheme="minorHAnsi" w:hAnsiTheme="minorHAnsi"/>
        </w:rPr>
        <w:t>buses identified in Requirement R1 and associated with the BES Elements at those BES</w:t>
      </w:r>
      <w:r w:rsidR="009B2728">
        <w:rPr>
          <w:rFonts w:asciiTheme="minorHAnsi" w:hAnsiTheme="minorHAnsi"/>
        </w:rPr>
        <w:t xml:space="preserve"> </w:t>
      </w:r>
      <w:r w:rsidR="009B2728" w:rsidRPr="009B2728">
        <w:rPr>
          <w:rFonts w:asciiTheme="minorHAnsi" w:hAnsiTheme="minorHAnsi"/>
        </w:rPr>
        <w:t>buses</w:t>
      </w:r>
      <w:r w:rsidRPr="00606B87">
        <w:rPr>
          <w:rFonts w:asciiTheme="minorHAnsi" w:hAnsiTheme="minorHAnsi"/>
        </w:rPr>
        <w:t>.</w:t>
      </w:r>
      <w:r w:rsidRPr="009C1DBF">
        <w:rPr>
          <w:rFonts w:asciiTheme="minorHAnsi" w:hAnsiTheme="minorHAnsi"/>
        </w:rPr>
        <w:t xml:space="preserve"> </w:t>
      </w:r>
    </w:p>
    <w:p w14:paraId="18176BE6" w14:textId="2B7F341B" w:rsidR="00606B87" w:rsidRPr="009C1DBF" w:rsidRDefault="00606B87" w:rsidP="009B2728">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2</w:t>
      </w:r>
      <w:r w:rsidRPr="009C1DBF">
        <w:rPr>
          <w:rFonts w:asciiTheme="minorHAnsi" w:hAnsiTheme="minorHAnsi" w:cs="Times New Roman"/>
          <w:color w:val="auto"/>
        </w:rPr>
        <w:t>.</w:t>
      </w:r>
      <w:r w:rsidRPr="009C1DBF">
        <w:rPr>
          <w:b/>
          <w:bCs/>
        </w:rPr>
        <w:tab/>
      </w:r>
      <w:r w:rsidRPr="00D9194A">
        <w:rPr>
          <w:rFonts w:asciiTheme="minorHAnsi" w:hAnsiTheme="minorHAnsi"/>
        </w:rPr>
        <w:tab/>
      </w:r>
      <w:r w:rsidR="009B2728" w:rsidRPr="009B2728">
        <w:rPr>
          <w:rFonts w:asciiTheme="minorHAnsi" w:hAnsiTheme="minorHAnsi"/>
        </w:rPr>
        <w:t>The Transmission Owner or Generator Owner has evidence (electronic or hard copy)</w:t>
      </w:r>
      <w:r w:rsidR="009B2728">
        <w:rPr>
          <w:rFonts w:asciiTheme="minorHAnsi" w:hAnsiTheme="minorHAnsi"/>
        </w:rPr>
        <w:t xml:space="preserve"> </w:t>
      </w:r>
      <w:r w:rsidR="009B2728" w:rsidRPr="009B2728">
        <w:rPr>
          <w:rFonts w:asciiTheme="minorHAnsi" w:hAnsiTheme="minorHAnsi"/>
        </w:rPr>
        <w:t>of SER data for circuit breaker position as specified in Requirement R2. Evidence may</w:t>
      </w:r>
      <w:r w:rsidR="009B2728">
        <w:rPr>
          <w:rFonts w:asciiTheme="minorHAnsi" w:hAnsiTheme="minorHAnsi"/>
        </w:rPr>
        <w:t xml:space="preserve"> </w:t>
      </w:r>
      <w:r w:rsidR="009B2728" w:rsidRPr="009B2728">
        <w:rPr>
          <w:rFonts w:asciiTheme="minorHAnsi" w:hAnsiTheme="minorHAnsi"/>
        </w:rPr>
        <w:t>include, but is not limited to: (1) documents describing the device interconnections</w:t>
      </w:r>
      <w:r w:rsidR="009B2728">
        <w:rPr>
          <w:rFonts w:asciiTheme="minorHAnsi" w:hAnsiTheme="minorHAnsi"/>
        </w:rPr>
        <w:t xml:space="preserve"> </w:t>
      </w:r>
      <w:r w:rsidR="009B2728" w:rsidRPr="009B2728">
        <w:rPr>
          <w:rFonts w:asciiTheme="minorHAnsi" w:hAnsiTheme="minorHAnsi"/>
        </w:rPr>
        <w:t>and configurations which may include a single design standard as representative for</w:t>
      </w:r>
      <w:r w:rsidR="009B2728">
        <w:rPr>
          <w:rFonts w:asciiTheme="minorHAnsi" w:hAnsiTheme="minorHAnsi"/>
        </w:rPr>
        <w:t xml:space="preserve"> </w:t>
      </w:r>
      <w:r w:rsidR="009B2728" w:rsidRPr="009B2728">
        <w:rPr>
          <w:rFonts w:asciiTheme="minorHAnsi" w:hAnsiTheme="minorHAnsi"/>
        </w:rPr>
        <w:t>common installations; or (2) actual data recordings; or (3) station drawings</w:t>
      </w:r>
      <w:r w:rsidRPr="009C1DBF">
        <w:rPr>
          <w:rFonts w:asciiTheme="minorHAnsi" w:hAnsiTheme="minorHAnsi"/>
        </w:rPr>
        <w:t>.</w:t>
      </w:r>
    </w:p>
    <w:p w14:paraId="0505B74C" w14:textId="77777777" w:rsidR="00056282" w:rsidRDefault="00056282" w:rsidP="00056282">
      <w:pPr>
        <w:rPr>
          <w:rFonts w:asciiTheme="minorHAnsi" w:hAnsiTheme="minorHAnsi" w:cs="Times New Roman"/>
          <w:b/>
        </w:rPr>
      </w:pPr>
    </w:p>
    <w:p w14:paraId="250DA6C9" w14:textId="77777777" w:rsidR="005A777A" w:rsidRPr="00304F70" w:rsidRDefault="005A777A" w:rsidP="005A777A">
      <w:pPr>
        <w:pStyle w:val="RqtSection"/>
      </w:pPr>
      <w:r w:rsidRPr="00304F70">
        <w:t xml:space="preserve">Registered Entity Response </w:t>
      </w:r>
      <w:r w:rsidRPr="00304F70">
        <w:rPr>
          <w:color w:val="FF0000"/>
        </w:rPr>
        <w:t>(Required)</w:t>
      </w:r>
      <w:r w:rsidRPr="00304F70">
        <w:t xml:space="preserve">: </w:t>
      </w:r>
    </w:p>
    <w:p w14:paraId="13E1ECD1" w14:textId="77777777" w:rsidR="00903AD8" w:rsidRDefault="005A777A" w:rsidP="007F17ED">
      <w:pPr>
        <w:rPr>
          <w:rFonts w:asciiTheme="minorHAnsi" w:hAnsiTheme="minorHAnsi" w:cs="Times New Roman"/>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 xml:space="preserve">received notification that any of </w:t>
      </w:r>
      <w:r w:rsidR="007F17ED">
        <w:rPr>
          <w:rFonts w:asciiTheme="minorHAnsi" w:hAnsiTheme="minorHAnsi" w:cs="Times New Roman"/>
        </w:rPr>
        <w:t>the entity’s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require SER data</w:t>
      </w:r>
      <w:r w:rsidR="003E0B73">
        <w:rPr>
          <w:rFonts w:asciiTheme="minorHAnsi" w:hAnsiTheme="minorHAnsi"/>
        </w:rPr>
        <w:t xml:space="preserve">, </w:t>
      </w:r>
      <w:r w:rsidR="003E0B73">
        <w:rPr>
          <w:rFonts w:asciiTheme="minorHAnsi" w:hAnsiTheme="minorHAnsi" w:cs="Times New Roman"/>
        </w:rPr>
        <w:t>as identified in Requirement R1, Part 1.2</w:t>
      </w:r>
      <w:r w:rsidR="002123D5">
        <w:rPr>
          <w:rFonts w:asciiTheme="minorHAnsi" w:hAnsiTheme="minorHAnsi" w:cs="Times New Roman"/>
          <w:color w:val="auto"/>
          <w:szCs w:val="22"/>
        </w:rPr>
        <w:t xml:space="preserve">? </w:t>
      </w:r>
      <w:bookmarkStart w:id="2" w:name="_Hlk191975991"/>
      <w:r w:rsidR="00903AD8">
        <w:rPr>
          <w:rFonts w:asciiTheme="minorHAnsi" w:hAnsiTheme="minorHAnsi" w:cs="Times New Roman"/>
        </w:rPr>
        <w:t>If yes, provide a list of the BES buses, BES Elements, date of notification, and the Transmission Owner who identified the need.</w:t>
      </w:r>
    </w:p>
    <w:p w14:paraId="4AA350B8" w14:textId="733358C8" w:rsidR="007F17ED" w:rsidRPr="006C43BC" w:rsidRDefault="0093649B" w:rsidP="007F17ED">
      <w:pPr>
        <w:rPr>
          <w:rFonts w:asciiTheme="minorHAnsi" w:hAnsiTheme="minorHAnsi" w:cs="Times New Roman"/>
        </w:rPr>
      </w:pPr>
      <w:sdt>
        <w:sdtPr>
          <w:rPr>
            <w:rFonts w:asciiTheme="minorHAnsi" w:hAnsiTheme="minorHAnsi" w:cs="Times New Roman"/>
          </w:rPr>
          <w:id w:val="-614900423"/>
          <w14:checkbox>
            <w14:checked w14:val="0"/>
            <w14:checkedState w14:val="2612" w14:font="MS Gothic"/>
            <w14:uncheckedState w14:val="2610" w14:font="MS Gothic"/>
          </w14:checkbox>
        </w:sdtPr>
        <w:sdtEndPr/>
        <w:sdtContent>
          <w:r w:rsidR="007F17ED">
            <w:rPr>
              <w:rFonts w:ascii="MS Gothic" w:eastAsia="MS Gothic" w:hAnsi="MS Gothic" w:cs="Times New Roman" w:hint="eastAsia"/>
            </w:rPr>
            <w:t>☐</w:t>
          </w:r>
        </w:sdtContent>
      </w:sdt>
      <w:r w:rsidR="007F17ED" w:rsidRPr="00B879E6">
        <w:rPr>
          <w:rFonts w:asciiTheme="minorHAnsi" w:hAnsiTheme="minorHAnsi" w:cs="Times New Roman"/>
        </w:rPr>
        <w:t xml:space="preserve"> Yes   </w:t>
      </w:r>
      <w:sdt>
        <w:sdtPr>
          <w:rPr>
            <w:rFonts w:asciiTheme="minorHAnsi" w:hAnsiTheme="minorHAnsi" w:cs="Times New Roman"/>
          </w:rPr>
          <w:id w:val="-1492332075"/>
          <w14:checkbox>
            <w14:checked w14:val="0"/>
            <w14:checkedState w14:val="2612" w14:font="MS Gothic"/>
            <w14:uncheckedState w14:val="2610" w14:font="MS Gothic"/>
          </w14:checkbox>
        </w:sdtPr>
        <w:sdtEndPr/>
        <w:sdtContent>
          <w:r w:rsidR="007F17ED">
            <w:rPr>
              <w:rFonts w:ascii="MS Gothic" w:eastAsia="MS Gothic" w:hAnsi="MS Gothic" w:cs="Times New Roman" w:hint="eastAsia"/>
            </w:rPr>
            <w:t>☐</w:t>
          </w:r>
        </w:sdtContent>
      </w:sdt>
      <w:r w:rsidR="007F17ED" w:rsidRPr="00B879E6">
        <w:rPr>
          <w:rFonts w:asciiTheme="minorHAnsi" w:hAnsiTheme="minorHAnsi" w:cs="Times New Roman"/>
        </w:rPr>
        <w:t xml:space="preserve"> No</w:t>
      </w:r>
      <w:r w:rsidR="00903AD8">
        <w:rPr>
          <w:rFonts w:asciiTheme="minorHAnsi" w:hAnsiTheme="minorHAnsi" w:cs="Times New Roman"/>
        </w:rPr>
        <w:t xml:space="preserve"> </w:t>
      </w:r>
    </w:p>
    <w:p w14:paraId="780CB7B2" w14:textId="77777777" w:rsidR="00903AD8" w:rsidRPr="006C43BC" w:rsidRDefault="00903AD8" w:rsidP="00903AD8">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1AF00FE4" w14:textId="77777777" w:rsidR="00903AD8" w:rsidRPr="00705BB3" w:rsidRDefault="00903AD8" w:rsidP="00903AD8">
      <w:pPr>
        <w:widowControl w:val="0"/>
        <w:shd w:val="clear" w:color="auto" w:fill="CDFFCD"/>
        <w:jc w:val="both"/>
        <w:rPr>
          <w:rFonts w:asciiTheme="minorHAnsi" w:hAnsiTheme="minorHAnsi" w:cs="Times New Roman"/>
          <w:bCs/>
          <w:color w:val="auto"/>
          <w:sz w:val="22"/>
          <w:szCs w:val="22"/>
        </w:rPr>
      </w:pPr>
    </w:p>
    <w:bookmarkEnd w:id="2"/>
    <w:p w14:paraId="4C48EF35" w14:textId="77777777" w:rsidR="005A777A" w:rsidRPr="006C43BC" w:rsidRDefault="005A777A" w:rsidP="00056282">
      <w:pPr>
        <w:rPr>
          <w:rFonts w:asciiTheme="minorHAnsi" w:hAnsiTheme="minorHAnsi" w:cs="Times New Roman"/>
          <w:b/>
        </w:rPr>
      </w:pPr>
    </w:p>
    <w:p w14:paraId="38D80758" w14:textId="77777777" w:rsidR="00056282" w:rsidRPr="006C43BC" w:rsidRDefault="00056282" w:rsidP="00056282">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09D21EE" w14:textId="77777777" w:rsidR="0073008A" w:rsidRDefault="0073008A" w:rsidP="00056282">
      <w:pPr>
        <w:widowControl w:val="0"/>
        <w:rPr>
          <w:rFonts w:asciiTheme="minorHAnsi" w:hAnsiTheme="minorHAnsi" w:cs="Times New Roman"/>
          <w:b/>
          <w:bCs/>
        </w:rPr>
      </w:pPr>
    </w:p>
    <w:p w14:paraId="529E9B67" w14:textId="6DEAB7E1" w:rsidR="00056282" w:rsidRPr="00A5228E" w:rsidRDefault="00056282" w:rsidP="00056282">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9BC8F7E" w14:textId="4502006D" w:rsidR="00056282" w:rsidRPr="00412512" w:rsidRDefault="00056282" w:rsidP="00056282">
      <w:pPr>
        <w:widowControl w:val="0"/>
        <w:rPr>
          <w:rFonts w:asciiTheme="minorHAnsi" w:eastAsia="Calibri" w:hAnsiTheme="minorHAnsi" w:cs="Times New Roman"/>
        </w:rPr>
      </w:pPr>
      <w:r w:rsidRPr="0041251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41D99CC8"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54606D7C" w14:textId="77777777" w:rsidR="00056282" w:rsidRPr="00705BB3" w:rsidRDefault="00056282" w:rsidP="00056282">
      <w:pPr>
        <w:widowControl w:val="0"/>
        <w:shd w:val="clear" w:color="auto" w:fill="CDFFCD"/>
        <w:jc w:val="both"/>
        <w:rPr>
          <w:rFonts w:asciiTheme="minorHAnsi" w:hAnsiTheme="minorHAnsi" w:cs="Times New Roman"/>
          <w:bCs/>
          <w:color w:val="auto"/>
          <w:sz w:val="22"/>
          <w:szCs w:val="22"/>
        </w:rPr>
      </w:pPr>
    </w:p>
    <w:p w14:paraId="12551D2B" w14:textId="77777777" w:rsidR="00056282" w:rsidRPr="006C43BC" w:rsidRDefault="00056282" w:rsidP="00056282">
      <w:pPr>
        <w:widowControl w:val="0"/>
        <w:spacing w:line="266" w:lineRule="exact"/>
        <w:rPr>
          <w:rFonts w:asciiTheme="minorHAnsi" w:hAnsiTheme="minorHAnsi" w:cs="Times New Roman"/>
          <w:b/>
          <w:bCs/>
        </w:rPr>
      </w:pPr>
    </w:p>
    <w:p w14:paraId="664CBC68" w14:textId="1623ADFF" w:rsidR="00056282" w:rsidRPr="006C43BC" w:rsidRDefault="00056282" w:rsidP="00056282">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056282" w:rsidRPr="006C43BC" w14:paraId="6CC1B49E" w14:textId="77777777" w:rsidTr="00725F09">
        <w:tc>
          <w:tcPr>
            <w:tcW w:w="11065" w:type="dxa"/>
            <w:shd w:val="clear" w:color="auto" w:fill="DCDCFF"/>
          </w:tcPr>
          <w:p w14:paraId="28E4CE0E" w14:textId="77777777" w:rsidR="00056282" w:rsidRPr="00705BB3" w:rsidRDefault="00056282"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201196" w:rsidRPr="00676D1E" w14:paraId="189B2FAA" w14:textId="77777777" w:rsidTr="00725F09">
        <w:tc>
          <w:tcPr>
            <w:tcW w:w="11065" w:type="dxa"/>
            <w:shd w:val="clear" w:color="auto" w:fill="DCDCFF"/>
          </w:tcPr>
          <w:p w14:paraId="5E3B00D1" w14:textId="152BBE21" w:rsidR="00201196" w:rsidRPr="00B006EE" w:rsidRDefault="00201196" w:rsidP="00B45006">
            <w:pPr>
              <w:widowControl w:val="0"/>
              <w:jc w:val="both"/>
              <w:rPr>
                <w:rFonts w:asciiTheme="minorHAnsi" w:hAnsiTheme="minorHAnsi" w:cs="Times New Roman"/>
                <w:color w:val="auto"/>
              </w:rPr>
            </w:pPr>
            <w:r>
              <w:rPr>
                <w:rFonts w:asciiTheme="minorHAnsi" w:hAnsiTheme="minorHAnsi" w:cs="Times New Roman"/>
                <w:color w:val="auto"/>
              </w:rPr>
              <w:t xml:space="preserve">A one-line diagram of the BES buses identified in Requirement </w:t>
            </w:r>
            <w:r w:rsidR="002123D5">
              <w:rPr>
                <w:rFonts w:asciiTheme="minorHAnsi" w:hAnsiTheme="minorHAnsi" w:cs="Times New Roman"/>
                <w:color w:val="auto"/>
              </w:rPr>
              <w:t>R1,</w:t>
            </w:r>
            <w:r>
              <w:rPr>
                <w:rFonts w:asciiTheme="minorHAnsi" w:hAnsiTheme="minorHAnsi" w:cs="Times New Roman"/>
                <w:color w:val="auto"/>
              </w:rPr>
              <w:t xml:space="preserve"> or a list of each circuit breaker owned </w:t>
            </w:r>
            <w:r w:rsidR="0025133D">
              <w:rPr>
                <w:rFonts w:asciiTheme="minorHAnsi" w:hAnsiTheme="minorHAnsi" w:cs="Times New Roman"/>
                <w:color w:val="auto"/>
              </w:rPr>
              <w:t xml:space="preserve">directly </w:t>
            </w:r>
            <w:r>
              <w:rPr>
                <w:rFonts w:asciiTheme="minorHAnsi" w:hAnsiTheme="minorHAnsi" w:cs="Times New Roman"/>
                <w:color w:val="auto"/>
              </w:rPr>
              <w:t xml:space="preserve">connected to the BES buses identified in Requirement R1. </w:t>
            </w:r>
          </w:p>
        </w:tc>
      </w:tr>
      <w:tr w:rsidR="00201196" w:rsidRPr="00676D1E" w14:paraId="47FD85F7" w14:textId="77777777" w:rsidTr="00725F09">
        <w:tc>
          <w:tcPr>
            <w:tcW w:w="11065" w:type="dxa"/>
            <w:shd w:val="clear" w:color="auto" w:fill="DCDCFF"/>
          </w:tcPr>
          <w:p w14:paraId="5CE13D67" w14:textId="036D4DF6" w:rsidR="00201196" w:rsidRDefault="00201196" w:rsidP="00201196">
            <w:pPr>
              <w:widowControl w:val="0"/>
              <w:jc w:val="both"/>
              <w:rPr>
                <w:rFonts w:asciiTheme="minorHAnsi" w:hAnsiTheme="minorHAnsi"/>
              </w:rPr>
            </w:pPr>
            <w:r>
              <w:rPr>
                <w:rFonts w:asciiTheme="minorHAnsi" w:hAnsiTheme="minorHAnsi" w:cs="Times New Roman"/>
                <w:color w:val="auto"/>
              </w:rPr>
              <w:t>D</w:t>
            </w:r>
            <w:r w:rsidRPr="00A0325A">
              <w:rPr>
                <w:rFonts w:asciiTheme="minorHAnsi" w:hAnsiTheme="minorHAnsi" w:cs="Times New Roman"/>
                <w:color w:val="auto"/>
              </w:rPr>
              <w:t>ocuments describing the</w:t>
            </w:r>
            <w:r>
              <w:rPr>
                <w:rFonts w:asciiTheme="minorHAnsi" w:hAnsiTheme="minorHAnsi" w:cs="Times New Roman"/>
                <w:color w:val="auto"/>
              </w:rPr>
              <w:t xml:space="preserve"> SER</w:t>
            </w:r>
            <w:r w:rsidRPr="00A0325A">
              <w:rPr>
                <w:rFonts w:asciiTheme="minorHAnsi" w:hAnsiTheme="minorHAnsi" w:cs="Times New Roman"/>
                <w:color w:val="auto"/>
              </w:rPr>
              <w:t xml:space="preserve"> device interconnections and configurations which can include a single design standard as representative for common installations</w:t>
            </w:r>
            <w:r>
              <w:rPr>
                <w:rFonts w:asciiTheme="minorHAnsi" w:hAnsiTheme="minorHAnsi" w:cs="Times New Roman"/>
                <w:color w:val="auto"/>
              </w:rPr>
              <w:t>. A</w:t>
            </w:r>
            <w:r w:rsidRPr="00A0325A">
              <w:rPr>
                <w:rFonts w:asciiTheme="minorHAnsi" w:hAnsiTheme="minorHAnsi" w:cs="Times New Roman"/>
                <w:color w:val="auto"/>
              </w:rPr>
              <w:t>ctual data recordings</w:t>
            </w:r>
            <w:r>
              <w:rPr>
                <w:rFonts w:asciiTheme="minorHAnsi" w:hAnsiTheme="minorHAnsi" w:cs="Times New Roman"/>
                <w:color w:val="auto"/>
              </w:rPr>
              <w:t xml:space="preserve"> or station drawings for those BES buses may also be presented</w:t>
            </w:r>
            <w:r w:rsidRPr="00A0325A">
              <w:rPr>
                <w:rFonts w:asciiTheme="minorHAnsi" w:hAnsiTheme="minorHAnsi" w:cs="Times New Roman"/>
                <w:color w:val="auto"/>
              </w:rPr>
              <w:t>.</w:t>
            </w:r>
          </w:p>
        </w:tc>
      </w:tr>
    </w:tbl>
    <w:p w14:paraId="34A1CA61" w14:textId="77777777" w:rsidR="00056282" w:rsidRDefault="00056282" w:rsidP="00056282">
      <w:pPr>
        <w:widowControl w:val="0"/>
        <w:spacing w:line="266" w:lineRule="exact"/>
        <w:rPr>
          <w:rFonts w:asciiTheme="minorHAnsi" w:hAnsiTheme="minorHAnsi" w:cs="Times New Roman"/>
          <w:b/>
          <w:bCs/>
          <w:color w:val="auto"/>
        </w:rPr>
      </w:pPr>
    </w:p>
    <w:p w14:paraId="3DDDA861" w14:textId="77777777" w:rsidR="00056282" w:rsidRPr="006C43BC" w:rsidRDefault="00056282" w:rsidP="00056282">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056282" w:rsidRPr="00812336" w14:paraId="1607A175" w14:textId="77777777" w:rsidTr="00B71BE8">
        <w:tc>
          <w:tcPr>
            <w:tcW w:w="10995" w:type="dxa"/>
            <w:gridSpan w:val="6"/>
            <w:shd w:val="clear" w:color="auto" w:fill="DCDCFF"/>
            <w:vAlign w:val="bottom"/>
          </w:tcPr>
          <w:p w14:paraId="7B917377" w14:textId="77777777" w:rsidR="00056282" w:rsidRPr="00812336" w:rsidRDefault="00056282"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056282" w:rsidRPr="00812336" w14:paraId="1EE655E0" w14:textId="77777777" w:rsidTr="00B71BE8">
        <w:tc>
          <w:tcPr>
            <w:tcW w:w="2340" w:type="dxa"/>
            <w:shd w:val="clear" w:color="auto" w:fill="DCDCFF"/>
            <w:vAlign w:val="bottom"/>
          </w:tcPr>
          <w:p w14:paraId="3DC9B77B"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E90C970"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138CD323"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1C8CAC86"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BC35D1B"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70D7B923" w14:textId="77777777" w:rsidR="00056282" w:rsidRPr="00812336" w:rsidRDefault="00056282"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056282" w:rsidRPr="00705BB3" w14:paraId="7BB8D6D3" w14:textId="77777777" w:rsidTr="00B71BE8">
        <w:tc>
          <w:tcPr>
            <w:tcW w:w="2340" w:type="dxa"/>
            <w:shd w:val="clear" w:color="auto" w:fill="CDFFCD"/>
          </w:tcPr>
          <w:p w14:paraId="0579240E"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368F0F9"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BF149AA"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2A3C3FE"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FA2BAD1"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5D212"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r>
      <w:tr w:rsidR="00056282" w:rsidRPr="00705BB3" w14:paraId="694D6B0D" w14:textId="77777777" w:rsidTr="00B71BE8">
        <w:tc>
          <w:tcPr>
            <w:tcW w:w="2340" w:type="dxa"/>
            <w:shd w:val="clear" w:color="auto" w:fill="CDFFCD"/>
          </w:tcPr>
          <w:p w14:paraId="7D165821"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3FF760"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A0214C8"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CE446F9"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C83A449"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1425898"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r>
      <w:tr w:rsidR="00056282" w:rsidRPr="00705BB3" w14:paraId="781B6E51" w14:textId="77777777" w:rsidTr="00B71BE8">
        <w:tc>
          <w:tcPr>
            <w:tcW w:w="2340" w:type="dxa"/>
            <w:shd w:val="clear" w:color="auto" w:fill="CDFFCD"/>
          </w:tcPr>
          <w:p w14:paraId="5A10B587"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E10DF3F"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851609B"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4F409A6"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1232284"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BEFC312" w14:textId="77777777" w:rsidR="00056282" w:rsidRPr="00705BB3" w:rsidRDefault="00056282" w:rsidP="00B71BE8">
            <w:pPr>
              <w:autoSpaceDE/>
              <w:autoSpaceDN/>
              <w:adjustRightInd/>
              <w:jc w:val="both"/>
              <w:rPr>
                <w:rFonts w:asciiTheme="minorHAnsi" w:hAnsiTheme="minorHAnsi" w:cs="Times New Roman"/>
                <w:color w:val="auto"/>
                <w:sz w:val="22"/>
                <w:szCs w:val="22"/>
              </w:rPr>
            </w:pPr>
          </w:p>
        </w:tc>
      </w:tr>
    </w:tbl>
    <w:p w14:paraId="4F640A7E" w14:textId="77777777" w:rsidR="00056282" w:rsidRPr="006C43BC" w:rsidRDefault="00056282" w:rsidP="00056282">
      <w:pPr>
        <w:widowControl w:val="0"/>
        <w:rPr>
          <w:rFonts w:asciiTheme="minorHAnsi" w:hAnsiTheme="minorHAnsi" w:cs="Times New Roman"/>
        </w:rPr>
      </w:pPr>
    </w:p>
    <w:p w14:paraId="4BF3615C" w14:textId="77777777" w:rsidR="00056282" w:rsidRPr="006C43BC" w:rsidRDefault="00056282" w:rsidP="00056282">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056282" w:rsidRPr="00705BB3" w14:paraId="16E9A4AE" w14:textId="77777777" w:rsidTr="00725F09">
        <w:tc>
          <w:tcPr>
            <w:tcW w:w="11065" w:type="dxa"/>
            <w:shd w:val="clear" w:color="auto" w:fill="auto"/>
          </w:tcPr>
          <w:p w14:paraId="52EADB3D" w14:textId="77777777" w:rsidR="00056282" w:rsidRPr="00705BB3" w:rsidRDefault="00056282" w:rsidP="00B71BE8">
            <w:pPr>
              <w:widowControl w:val="0"/>
              <w:rPr>
                <w:rFonts w:asciiTheme="minorHAnsi" w:hAnsiTheme="minorHAnsi" w:cs="Times New Roman"/>
                <w:sz w:val="22"/>
                <w:szCs w:val="22"/>
              </w:rPr>
            </w:pPr>
          </w:p>
        </w:tc>
      </w:tr>
      <w:tr w:rsidR="00056282" w:rsidRPr="00705BB3" w14:paraId="1237F754" w14:textId="77777777" w:rsidTr="00725F09">
        <w:tc>
          <w:tcPr>
            <w:tcW w:w="11065" w:type="dxa"/>
            <w:shd w:val="clear" w:color="auto" w:fill="auto"/>
          </w:tcPr>
          <w:p w14:paraId="1C5F61CF" w14:textId="77777777" w:rsidR="00056282" w:rsidRPr="00705BB3" w:rsidRDefault="00056282" w:rsidP="00B71BE8">
            <w:pPr>
              <w:widowControl w:val="0"/>
              <w:rPr>
                <w:rFonts w:asciiTheme="minorHAnsi" w:hAnsiTheme="minorHAnsi" w:cs="Times New Roman"/>
                <w:sz w:val="22"/>
                <w:szCs w:val="22"/>
              </w:rPr>
            </w:pPr>
          </w:p>
        </w:tc>
      </w:tr>
      <w:tr w:rsidR="00056282" w:rsidRPr="00705BB3" w14:paraId="1B45444E" w14:textId="77777777" w:rsidTr="00725F09">
        <w:tc>
          <w:tcPr>
            <w:tcW w:w="11065" w:type="dxa"/>
            <w:shd w:val="clear" w:color="auto" w:fill="auto"/>
          </w:tcPr>
          <w:p w14:paraId="0817FCAE" w14:textId="77777777" w:rsidR="00056282" w:rsidRPr="00705BB3" w:rsidRDefault="00056282" w:rsidP="00B71BE8">
            <w:pPr>
              <w:widowControl w:val="0"/>
              <w:rPr>
                <w:rFonts w:asciiTheme="minorHAnsi" w:hAnsiTheme="minorHAnsi" w:cs="Times New Roman"/>
                <w:sz w:val="22"/>
                <w:szCs w:val="22"/>
              </w:rPr>
            </w:pPr>
          </w:p>
        </w:tc>
      </w:tr>
    </w:tbl>
    <w:p w14:paraId="4B5A1471" w14:textId="77777777" w:rsidR="00056282" w:rsidRPr="006C43BC" w:rsidRDefault="00056282" w:rsidP="00056282">
      <w:pPr>
        <w:widowControl w:val="0"/>
        <w:rPr>
          <w:rFonts w:asciiTheme="minorHAnsi" w:hAnsiTheme="minorHAnsi" w:cs="Times New Roman"/>
        </w:rPr>
      </w:pPr>
    </w:p>
    <w:p w14:paraId="59CEFE0E" w14:textId="3E22617F" w:rsidR="00056282" w:rsidRPr="00722443" w:rsidRDefault="00056282" w:rsidP="00056282">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3D6401">
        <w:t>P</w:t>
      </w:r>
      <w:r w:rsidR="002675B8">
        <w:t>RC</w:t>
      </w:r>
      <w:r>
        <w:t>-</w:t>
      </w:r>
      <w:r w:rsidR="003F640D">
        <w:t>002-</w:t>
      </w:r>
      <w:r w:rsidR="00E37D6C">
        <w:t>5</w:t>
      </w:r>
      <w:r>
        <w:t>, R2</w:t>
      </w:r>
    </w:p>
    <w:p w14:paraId="74F5321B" w14:textId="77777777" w:rsidR="00056282" w:rsidRPr="006C43BC" w:rsidRDefault="00056282" w:rsidP="00056282">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56282" w:rsidRPr="00705BB3" w14:paraId="0EB400E9" w14:textId="77777777" w:rsidTr="00725F09">
        <w:tc>
          <w:tcPr>
            <w:tcW w:w="374" w:type="dxa"/>
          </w:tcPr>
          <w:p w14:paraId="25ABDE5F" w14:textId="77777777" w:rsidR="00056282" w:rsidRPr="005B2687" w:rsidRDefault="00056282" w:rsidP="00B71BE8">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D7EA606" w14:textId="5CD588ED" w:rsidR="00056282" w:rsidRPr="005B2687" w:rsidRDefault="00201196" w:rsidP="00814E33">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Select a sample of entity-owned circuit breakers </w:t>
            </w:r>
            <w:r w:rsidR="0025133D">
              <w:rPr>
                <w:rFonts w:asciiTheme="minorHAnsi" w:hAnsiTheme="minorHAnsi" w:cs="Times New Roman"/>
                <w:color w:val="auto"/>
              </w:rPr>
              <w:t xml:space="preserve">directly </w:t>
            </w:r>
            <w:r>
              <w:rPr>
                <w:rFonts w:asciiTheme="minorHAnsi" w:hAnsiTheme="minorHAnsi" w:cs="Times New Roman"/>
                <w:color w:val="auto"/>
              </w:rPr>
              <w:t xml:space="preserve">connected to the BES buses identified in Requirement R1 and examine evidence to verify existence of SER data for circuit breaker position. If no events occurred to create SER data, then </w:t>
            </w:r>
            <w:r w:rsidR="00D8289C">
              <w:rPr>
                <w:rFonts w:asciiTheme="minorHAnsi" w:hAnsiTheme="minorHAnsi" w:cs="Times New Roman"/>
                <w:color w:val="auto"/>
              </w:rPr>
              <w:t>the auditor</w:t>
            </w:r>
            <w:r>
              <w:rPr>
                <w:rFonts w:asciiTheme="minorHAnsi" w:hAnsiTheme="minorHAnsi" w:cs="Times New Roman"/>
                <w:color w:val="auto"/>
              </w:rPr>
              <w:t xml:space="preserve"> may rely on basis documents such as installation drawings or device configurations to support compliance.</w:t>
            </w:r>
          </w:p>
        </w:tc>
      </w:tr>
      <w:tr w:rsidR="00056282" w:rsidRPr="006C43BC" w14:paraId="6E9EB898" w14:textId="77777777" w:rsidTr="00725F09">
        <w:tc>
          <w:tcPr>
            <w:tcW w:w="11065" w:type="dxa"/>
            <w:gridSpan w:val="2"/>
            <w:shd w:val="clear" w:color="auto" w:fill="DCDCFF"/>
          </w:tcPr>
          <w:p w14:paraId="65275147" w14:textId="77777777" w:rsidR="00056282" w:rsidRDefault="00056282" w:rsidP="00814E33">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p w14:paraId="3F45AA30" w14:textId="7FAD6B65" w:rsidR="00C321B1" w:rsidRPr="006C43BC" w:rsidRDefault="00C321B1" w:rsidP="002970F5">
            <w:pPr>
              <w:widowControl w:val="0"/>
              <w:tabs>
                <w:tab w:val="left" w:pos="0"/>
                <w:tab w:val="left" w:pos="801"/>
              </w:tabs>
              <w:rPr>
                <w:rFonts w:asciiTheme="minorHAnsi" w:hAnsiTheme="minorHAnsi" w:cs="Times New Roman"/>
                <w:bCs/>
                <w:color w:val="auto"/>
              </w:rPr>
            </w:pPr>
          </w:p>
        </w:tc>
      </w:tr>
    </w:tbl>
    <w:p w14:paraId="5A1C9228" w14:textId="77777777" w:rsidR="00056282" w:rsidRPr="006C43BC" w:rsidRDefault="00056282" w:rsidP="00056282">
      <w:pPr>
        <w:widowControl w:val="0"/>
        <w:tabs>
          <w:tab w:val="left" w:pos="0"/>
        </w:tabs>
        <w:rPr>
          <w:rFonts w:asciiTheme="minorHAnsi" w:hAnsiTheme="minorHAnsi" w:cs="Times New Roman"/>
          <w:b/>
          <w:bCs/>
        </w:rPr>
      </w:pPr>
    </w:p>
    <w:p w14:paraId="151FFAF3" w14:textId="77777777" w:rsidR="00056282" w:rsidRPr="006C43BC" w:rsidRDefault="00056282" w:rsidP="00056282">
      <w:pPr>
        <w:pStyle w:val="RqtSection"/>
        <w:rPr>
          <w:color w:val="264D74"/>
        </w:rPr>
      </w:pPr>
      <w:r w:rsidRPr="006C43BC">
        <w:t>Auditor</w:t>
      </w:r>
      <w:r>
        <w:t xml:space="preserve"> </w:t>
      </w:r>
      <w:r w:rsidRPr="006C43BC">
        <w:t>Notes:</w:t>
      </w:r>
      <w:r w:rsidRPr="006C43BC">
        <w:rPr>
          <w:color w:val="264D74"/>
        </w:rPr>
        <w:t xml:space="preserve"> </w:t>
      </w:r>
    </w:p>
    <w:p w14:paraId="06EAFDC5" w14:textId="77777777" w:rsidR="00056282" w:rsidRDefault="00056282"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190789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6FFEDE"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99170B3"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B9D6C01" w14:textId="77777777" w:rsidR="00DF424C" w:rsidRDefault="00DF424C" w:rsidP="00725F0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016189B" w14:textId="77777777" w:rsidR="00056282" w:rsidRDefault="00056282" w:rsidP="00DF424C">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71B75BB" w14:textId="4E9DD2E2" w:rsidR="00B1508D" w:rsidRPr="008F56D6" w:rsidRDefault="00B1508D" w:rsidP="00B1508D">
      <w:pPr>
        <w:pStyle w:val="SectHead"/>
      </w:pPr>
      <w:bookmarkStart w:id="3" w:name="_Toc330463564"/>
      <w:r w:rsidRPr="006C43BC">
        <w:t>R</w:t>
      </w:r>
      <w:r>
        <w:t>3</w:t>
      </w:r>
      <w:r w:rsidRPr="006C43BC">
        <w:t xml:space="preserve"> Supporting Evidence and Documentation</w:t>
      </w:r>
    </w:p>
    <w:p w14:paraId="43803264" w14:textId="3A246AD9" w:rsidR="00B1508D" w:rsidRDefault="00B1508D" w:rsidP="002675B8">
      <w:pPr>
        <w:pStyle w:val="requirement0"/>
        <w:spacing w:before="120"/>
        <w:ind w:left="900" w:hanging="540"/>
        <w:rPr>
          <w:rFonts w:asciiTheme="minorHAnsi" w:hAnsiTheme="minorHAnsi"/>
        </w:rPr>
      </w:pPr>
      <w:r w:rsidRPr="00AC54C7">
        <w:rPr>
          <w:rFonts w:asciiTheme="minorHAnsi" w:eastAsia="Times New Roman" w:hAnsiTheme="minorHAnsi"/>
          <w:b/>
        </w:rPr>
        <w:t>R</w:t>
      </w:r>
      <w:r>
        <w:rPr>
          <w:rFonts w:asciiTheme="minorHAnsi" w:eastAsia="Times New Roman" w:hAnsiTheme="minorHAnsi"/>
          <w:b/>
        </w:rPr>
        <w:t>3</w:t>
      </w:r>
      <w:r w:rsidRPr="00981116">
        <w:rPr>
          <w:rFonts w:asciiTheme="minorHAnsi" w:eastAsia="Times New Roman" w:hAnsiTheme="minorHAnsi"/>
        </w:rPr>
        <w:t>.</w:t>
      </w:r>
      <w:r w:rsidRPr="009C1DBF">
        <w:rPr>
          <w:b/>
        </w:rPr>
        <w:tab/>
      </w:r>
      <w:r w:rsidR="002675B8" w:rsidRPr="002675B8">
        <w:rPr>
          <w:rFonts w:asciiTheme="minorHAnsi" w:hAnsiTheme="minorHAnsi"/>
        </w:rPr>
        <w:t>Each Transmission Owner and Generator Owner shall have FR data to determine the</w:t>
      </w:r>
      <w:r w:rsidR="002675B8">
        <w:rPr>
          <w:rFonts w:asciiTheme="minorHAnsi" w:hAnsiTheme="minorHAnsi"/>
        </w:rPr>
        <w:t xml:space="preserve"> </w:t>
      </w:r>
      <w:r w:rsidR="002675B8" w:rsidRPr="002675B8">
        <w:rPr>
          <w:rFonts w:asciiTheme="minorHAnsi" w:hAnsiTheme="minorHAnsi"/>
        </w:rPr>
        <w:t>following electrical quantities for each triggered FR for the BES Elements it owns</w:t>
      </w:r>
      <w:r w:rsidR="002675B8">
        <w:rPr>
          <w:rFonts w:asciiTheme="minorHAnsi" w:hAnsiTheme="minorHAnsi"/>
        </w:rPr>
        <w:t xml:space="preserve"> </w:t>
      </w:r>
      <w:r w:rsidR="00A65FD8">
        <w:rPr>
          <w:rFonts w:asciiTheme="minorHAnsi" w:hAnsiTheme="minorHAnsi"/>
        </w:rPr>
        <w:t xml:space="preserve">directly </w:t>
      </w:r>
      <w:r w:rsidR="002675B8" w:rsidRPr="002675B8">
        <w:rPr>
          <w:rFonts w:asciiTheme="minorHAnsi" w:hAnsiTheme="minorHAnsi"/>
        </w:rPr>
        <w:t>connected to the BES buses identified in Requirement R1:</w:t>
      </w:r>
      <w:r w:rsidRPr="009C1DBF">
        <w:rPr>
          <w:rFonts w:asciiTheme="minorHAnsi" w:hAnsiTheme="minorHAnsi"/>
        </w:rPr>
        <w:t xml:space="preserve"> </w:t>
      </w:r>
    </w:p>
    <w:p w14:paraId="06FC97BF" w14:textId="4E9B179B" w:rsidR="002675B8" w:rsidRDefault="002675B8" w:rsidP="002675B8">
      <w:pPr>
        <w:pStyle w:val="requirement0"/>
        <w:spacing w:before="120"/>
        <w:ind w:left="1440" w:hanging="540"/>
        <w:rPr>
          <w:rFonts w:asciiTheme="minorHAnsi" w:hAnsiTheme="minorHAnsi"/>
          <w:b/>
        </w:rPr>
      </w:pPr>
      <w:r>
        <w:rPr>
          <w:rFonts w:asciiTheme="minorHAnsi" w:hAnsiTheme="minorHAnsi"/>
          <w:b/>
        </w:rPr>
        <w:t>3.1</w:t>
      </w:r>
      <w:r w:rsidRPr="009C1DBF">
        <w:rPr>
          <w:rFonts w:asciiTheme="minorHAnsi" w:hAnsiTheme="minorHAnsi"/>
          <w:b/>
        </w:rPr>
        <w:tab/>
      </w:r>
      <w:r w:rsidRPr="002675B8">
        <w:rPr>
          <w:rFonts w:asciiTheme="minorHAnsi" w:hAnsiTheme="minorHAnsi"/>
        </w:rPr>
        <w:t>Phase-to-neutral voltage for each phase of each specified BES bus</w:t>
      </w:r>
      <w:r>
        <w:rPr>
          <w:rFonts w:asciiTheme="minorHAnsi" w:hAnsiTheme="minorHAnsi"/>
        </w:rPr>
        <w:t>.</w:t>
      </w:r>
    </w:p>
    <w:p w14:paraId="11D7E8D2" w14:textId="4CB4E87F" w:rsidR="002675B8" w:rsidRDefault="002675B8" w:rsidP="002675B8">
      <w:pPr>
        <w:pStyle w:val="requirement0"/>
        <w:spacing w:before="120"/>
        <w:ind w:left="1440" w:hanging="540"/>
        <w:rPr>
          <w:rFonts w:asciiTheme="minorHAnsi" w:hAnsiTheme="minorHAnsi"/>
        </w:rPr>
      </w:pPr>
      <w:r>
        <w:rPr>
          <w:rFonts w:asciiTheme="minorHAnsi" w:hAnsiTheme="minorHAnsi"/>
          <w:b/>
        </w:rPr>
        <w:t>3</w:t>
      </w:r>
      <w:r w:rsidRPr="009C1DBF">
        <w:rPr>
          <w:rFonts w:asciiTheme="minorHAnsi" w:hAnsiTheme="minorHAnsi"/>
          <w:b/>
        </w:rPr>
        <w:t>.2</w:t>
      </w:r>
      <w:r w:rsidRPr="009C1DBF">
        <w:rPr>
          <w:rFonts w:asciiTheme="minorHAnsi" w:hAnsiTheme="minorHAnsi"/>
          <w:b/>
        </w:rPr>
        <w:tab/>
      </w:r>
      <w:r w:rsidRPr="002675B8">
        <w:rPr>
          <w:rFonts w:asciiTheme="minorHAnsi" w:hAnsiTheme="minorHAnsi"/>
        </w:rPr>
        <w:t>Each phase current and the residual or neutral current for the following BES</w:t>
      </w:r>
      <w:r>
        <w:rPr>
          <w:rFonts w:asciiTheme="minorHAnsi" w:hAnsiTheme="minorHAnsi"/>
        </w:rPr>
        <w:t xml:space="preserve"> </w:t>
      </w:r>
      <w:r w:rsidRPr="002675B8">
        <w:rPr>
          <w:rFonts w:asciiTheme="minorHAnsi" w:hAnsiTheme="minorHAnsi"/>
        </w:rPr>
        <w:t>Elements</w:t>
      </w:r>
      <w:r>
        <w:rPr>
          <w:rFonts w:asciiTheme="minorHAnsi" w:hAnsiTheme="minorHAnsi"/>
        </w:rPr>
        <w:t>:</w:t>
      </w:r>
    </w:p>
    <w:p w14:paraId="230B859A" w14:textId="57A2E10D" w:rsidR="002675B8" w:rsidRDefault="002675B8" w:rsidP="002675B8">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3.2.1 </w:t>
      </w:r>
      <w:r w:rsidRPr="002675B8">
        <w:rPr>
          <w:rFonts w:asciiTheme="minorHAnsi" w:hAnsiTheme="minorHAnsi"/>
        </w:rPr>
        <w:t>Transformers that have a low-side operating voltage of 100</w:t>
      </w:r>
      <w:r w:rsidR="00E37D6C">
        <w:rPr>
          <w:rFonts w:asciiTheme="minorHAnsi" w:hAnsiTheme="minorHAnsi"/>
        </w:rPr>
        <w:t xml:space="preserve"> </w:t>
      </w:r>
      <w:r w:rsidRPr="002675B8">
        <w:rPr>
          <w:rFonts w:asciiTheme="minorHAnsi" w:hAnsiTheme="minorHAnsi"/>
        </w:rPr>
        <w:t>kV or above</w:t>
      </w:r>
      <w:r w:rsidRPr="00DA48B8">
        <w:rPr>
          <w:rFonts w:asciiTheme="minorHAnsi" w:hAnsiTheme="minorHAnsi"/>
        </w:rPr>
        <w:t>.</w:t>
      </w:r>
    </w:p>
    <w:p w14:paraId="0C111919" w14:textId="711AFBB2" w:rsidR="002675B8" w:rsidRDefault="002675B8" w:rsidP="002675B8">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3.2.2 </w:t>
      </w:r>
      <w:r w:rsidRPr="00DA48B8">
        <w:rPr>
          <w:rFonts w:asciiTheme="minorHAnsi" w:hAnsiTheme="minorHAnsi"/>
        </w:rPr>
        <w:t>T</w:t>
      </w:r>
      <w:r>
        <w:rPr>
          <w:rFonts w:asciiTheme="minorHAnsi" w:hAnsiTheme="minorHAnsi"/>
        </w:rPr>
        <w:t>ransmission Lines.</w:t>
      </w:r>
    </w:p>
    <w:p w14:paraId="281A0DA8" w14:textId="02310804" w:rsidR="00B1508D" w:rsidRPr="009C1DBF" w:rsidRDefault="00B1508D" w:rsidP="002675B8">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3</w:t>
      </w:r>
      <w:r w:rsidRPr="009C1DBF">
        <w:rPr>
          <w:rFonts w:asciiTheme="minorHAnsi" w:hAnsiTheme="minorHAnsi" w:cs="Times New Roman"/>
          <w:color w:val="auto"/>
        </w:rPr>
        <w:t>.</w:t>
      </w:r>
      <w:r w:rsidRPr="009C1DBF">
        <w:rPr>
          <w:b/>
          <w:bCs/>
        </w:rPr>
        <w:tab/>
      </w:r>
      <w:r w:rsidR="00460E6A" w:rsidRPr="00460E6A">
        <w:rPr>
          <w:rFonts w:asciiTheme="minorHAnsi" w:hAnsiTheme="minorHAnsi"/>
        </w:rPr>
        <w:tab/>
      </w:r>
      <w:r w:rsidR="002675B8" w:rsidRPr="002675B8">
        <w:rPr>
          <w:rFonts w:asciiTheme="minorHAnsi" w:hAnsiTheme="minorHAnsi"/>
        </w:rPr>
        <w:t>The Transmission Owner or Generator Owner has evidence (electronic or hard copy)</w:t>
      </w:r>
      <w:r w:rsidR="002675B8">
        <w:rPr>
          <w:rFonts w:asciiTheme="minorHAnsi" w:hAnsiTheme="minorHAnsi"/>
        </w:rPr>
        <w:t xml:space="preserve"> </w:t>
      </w:r>
      <w:r w:rsidR="002675B8" w:rsidRPr="002675B8">
        <w:rPr>
          <w:rFonts w:asciiTheme="minorHAnsi" w:hAnsiTheme="minorHAnsi"/>
        </w:rPr>
        <w:t>of FR data that is sufficient to determine electrical quantities as specified in</w:t>
      </w:r>
      <w:r w:rsidR="002675B8">
        <w:rPr>
          <w:rFonts w:asciiTheme="minorHAnsi" w:hAnsiTheme="minorHAnsi"/>
        </w:rPr>
        <w:t xml:space="preserve"> </w:t>
      </w:r>
      <w:r w:rsidR="002675B8" w:rsidRPr="002675B8">
        <w:rPr>
          <w:rFonts w:asciiTheme="minorHAnsi" w:hAnsiTheme="minorHAnsi"/>
        </w:rPr>
        <w:t>Requirement R3. Evidence may include, but is not limited to: (1) documents describing</w:t>
      </w:r>
      <w:r w:rsidR="002675B8">
        <w:rPr>
          <w:rFonts w:asciiTheme="minorHAnsi" w:hAnsiTheme="minorHAnsi"/>
        </w:rPr>
        <w:t xml:space="preserve"> </w:t>
      </w:r>
      <w:r w:rsidR="002675B8" w:rsidRPr="002675B8">
        <w:rPr>
          <w:rFonts w:asciiTheme="minorHAnsi" w:hAnsiTheme="minorHAnsi"/>
        </w:rPr>
        <w:t>the device specifications and configurations which may include a single design</w:t>
      </w:r>
      <w:r w:rsidR="002675B8">
        <w:rPr>
          <w:rFonts w:asciiTheme="minorHAnsi" w:hAnsiTheme="minorHAnsi"/>
        </w:rPr>
        <w:t xml:space="preserve"> </w:t>
      </w:r>
      <w:r w:rsidR="002675B8" w:rsidRPr="002675B8">
        <w:rPr>
          <w:rFonts w:asciiTheme="minorHAnsi" w:hAnsiTheme="minorHAnsi"/>
        </w:rPr>
        <w:t>standard as representative for common installations; or (2) actual data recordings or</w:t>
      </w:r>
      <w:r w:rsidR="002675B8">
        <w:rPr>
          <w:rFonts w:asciiTheme="minorHAnsi" w:hAnsiTheme="minorHAnsi"/>
        </w:rPr>
        <w:t xml:space="preserve"> </w:t>
      </w:r>
      <w:r w:rsidR="002675B8" w:rsidRPr="002675B8">
        <w:rPr>
          <w:rFonts w:asciiTheme="minorHAnsi" w:hAnsiTheme="minorHAnsi"/>
        </w:rPr>
        <w:t>derivations; or (3) station drawings</w:t>
      </w:r>
      <w:r w:rsidRPr="009C1DBF">
        <w:rPr>
          <w:rFonts w:asciiTheme="minorHAnsi" w:hAnsiTheme="minorHAnsi"/>
        </w:rPr>
        <w:t>.</w:t>
      </w:r>
    </w:p>
    <w:p w14:paraId="0A8AAC05" w14:textId="77777777" w:rsidR="00B1508D" w:rsidRDefault="00B1508D" w:rsidP="00B1508D">
      <w:pPr>
        <w:rPr>
          <w:rFonts w:asciiTheme="minorHAnsi" w:hAnsiTheme="minorHAnsi" w:cs="Times New Roman"/>
          <w:b/>
        </w:rPr>
      </w:pPr>
    </w:p>
    <w:p w14:paraId="4EBBD1CC" w14:textId="77777777" w:rsidR="005A777A" w:rsidRPr="00304F70" w:rsidRDefault="005A777A" w:rsidP="005A777A">
      <w:pPr>
        <w:pStyle w:val="RqtSection"/>
      </w:pPr>
      <w:r w:rsidRPr="00304F70">
        <w:t xml:space="preserve">Registered Entity Response </w:t>
      </w:r>
      <w:r w:rsidRPr="00304F70">
        <w:rPr>
          <w:color w:val="FF0000"/>
        </w:rPr>
        <w:t>(Required)</w:t>
      </w:r>
      <w:r w:rsidRPr="00304F70">
        <w:t xml:space="preserve">: </w:t>
      </w:r>
    </w:p>
    <w:p w14:paraId="2EBB52AE" w14:textId="77777777" w:rsidR="00F5645A" w:rsidRDefault="005A777A" w:rsidP="00F5645A">
      <w:pPr>
        <w:rPr>
          <w:rFonts w:asciiTheme="minorHAnsi" w:hAnsiTheme="minorHAnsi" w:cs="Times New Roman"/>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require FR data</w:t>
      </w:r>
      <w:r>
        <w:rPr>
          <w:rFonts w:asciiTheme="minorHAnsi" w:hAnsiTheme="minorHAnsi"/>
        </w:rPr>
        <w:t xml:space="preserve">, </w:t>
      </w:r>
      <w:r w:rsidR="003E0B73">
        <w:rPr>
          <w:rFonts w:asciiTheme="minorHAnsi" w:hAnsiTheme="minorHAnsi" w:cs="Times New Roman"/>
        </w:rPr>
        <w:t>as identified in Requirement R1, Part 1.2</w:t>
      </w:r>
      <w:r w:rsidR="002123D5">
        <w:rPr>
          <w:rFonts w:asciiTheme="minorHAnsi" w:hAnsiTheme="minorHAnsi" w:cs="Times New Roman"/>
        </w:rPr>
        <w:t xml:space="preserve">? </w:t>
      </w:r>
    </w:p>
    <w:p w14:paraId="6CECE66A" w14:textId="77777777" w:rsidR="00F5645A" w:rsidRDefault="00F5645A" w:rsidP="00F5645A">
      <w:pPr>
        <w:rPr>
          <w:rFonts w:asciiTheme="minorHAnsi" w:hAnsiTheme="minorHAnsi" w:cs="Times New Roman"/>
        </w:rPr>
      </w:pPr>
      <w:bookmarkStart w:id="4" w:name="_Hlk191981095"/>
      <w:r>
        <w:rPr>
          <w:rFonts w:asciiTheme="minorHAnsi" w:hAnsiTheme="minorHAnsi" w:cs="Times New Roman"/>
        </w:rPr>
        <w:t>If yes, provide a list of the BES buses, BES Elements, date of notification, and the Transmission Owner who identified the need.</w:t>
      </w:r>
    </w:p>
    <w:p w14:paraId="575070DC" w14:textId="77777777" w:rsidR="00F5645A" w:rsidRPr="006C43BC" w:rsidRDefault="0093649B" w:rsidP="00F5645A">
      <w:pPr>
        <w:rPr>
          <w:rFonts w:asciiTheme="minorHAnsi" w:hAnsiTheme="minorHAnsi" w:cs="Times New Roman"/>
        </w:rPr>
      </w:pPr>
      <w:sdt>
        <w:sdtPr>
          <w:rPr>
            <w:rFonts w:asciiTheme="minorHAnsi" w:hAnsiTheme="minorHAnsi" w:cs="Times New Roman"/>
          </w:rPr>
          <w:id w:val="-19868603"/>
          <w14:checkbox>
            <w14:checked w14:val="0"/>
            <w14:checkedState w14:val="2612" w14:font="MS Gothic"/>
            <w14:uncheckedState w14:val="2610" w14:font="MS Gothic"/>
          </w14:checkbox>
        </w:sdtPr>
        <w:sdtEndPr/>
        <w:sdtContent>
          <w:r w:rsidR="00F5645A">
            <w:rPr>
              <w:rFonts w:ascii="MS Gothic" w:eastAsia="MS Gothic" w:hAnsi="MS Gothic" w:cs="Times New Roman" w:hint="eastAsia"/>
            </w:rPr>
            <w:t>☐</w:t>
          </w:r>
        </w:sdtContent>
      </w:sdt>
      <w:r w:rsidR="00F5645A" w:rsidRPr="00B879E6">
        <w:rPr>
          <w:rFonts w:asciiTheme="minorHAnsi" w:hAnsiTheme="minorHAnsi" w:cs="Times New Roman"/>
        </w:rPr>
        <w:t xml:space="preserve"> Yes   </w:t>
      </w:r>
      <w:sdt>
        <w:sdtPr>
          <w:rPr>
            <w:rFonts w:asciiTheme="minorHAnsi" w:hAnsiTheme="minorHAnsi" w:cs="Times New Roman"/>
          </w:rPr>
          <w:id w:val="-1112745791"/>
          <w14:checkbox>
            <w14:checked w14:val="0"/>
            <w14:checkedState w14:val="2612" w14:font="MS Gothic"/>
            <w14:uncheckedState w14:val="2610" w14:font="MS Gothic"/>
          </w14:checkbox>
        </w:sdtPr>
        <w:sdtEndPr/>
        <w:sdtContent>
          <w:r w:rsidR="00F5645A">
            <w:rPr>
              <w:rFonts w:ascii="MS Gothic" w:eastAsia="MS Gothic" w:hAnsi="MS Gothic" w:cs="Times New Roman" w:hint="eastAsia"/>
            </w:rPr>
            <w:t>☐</w:t>
          </w:r>
        </w:sdtContent>
      </w:sdt>
      <w:r w:rsidR="00F5645A" w:rsidRPr="00B879E6">
        <w:rPr>
          <w:rFonts w:asciiTheme="minorHAnsi" w:hAnsiTheme="minorHAnsi" w:cs="Times New Roman"/>
        </w:rPr>
        <w:t xml:space="preserve"> No</w:t>
      </w:r>
      <w:r w:rsidR="00F5645A">
        <w:rPr>
          <w:rFonts w:asciiTheme="minorHAnsi" w:hAnsiTheme="minorHAnsi" w:cs="Times New Roman"/>
        </w:rPr>
        <w:t xml:space="preserve"> </w:t>
      </w:r>
    </w:p>
    <w:p w14:paraId="4406879B" w14:textId="77777777" w:rsidR="00F5645A" w:rsidRPr="006C43BC" w:rsidRDefault="00F5645A" w:rsidP="00F5645A">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498D1D6D" w14:textId="77777777" w:rsidR="00F5645A" w:rsidRPr="00705BB3" w:rsidRDefault="00F5645A" w:rsidP="00F5645A">
      <w:pPr>
        <w:widowControl w:val="0"/>
        <w:shd w:val="clear" w:color="auto" w:fill="CDFFCD"/>
        <w:jc w:val="both"/>
        <w:rPr>
          <w:rFonts w:asciiTheme="minorHAnsi" w:hAnsiTheme="minorHAnsi" w:cs="Times New Roman"/>
          <w:bCs/>
          <w:color w:val="auto"/>
          <w:sz w:val="22"/>
          <w:szCs w:val="22"/>
        </w:rPr>
      </w:pPr>
    </w:p>
    <w:p w14:paraId="65132C95" w14:textId="77777777" w:rsidR="005A777A" w:rsidRPr="006C43BC" w:rsidRDefault="005A777A" w:rsidP="00B1508D">
      <w:pPr>
        <w:rPr>
          <w:rFonts w:asciiTheme="minorHAnsi" w:hAnsiTheme="minorHAnsi" w:cs="Times New Roman"/>
          <w:b/>
        </w:rPr>
      </w:pPr>
    </w:p>
    <w:bookmarkEnd w:id="4"/>
    <w:p w14:paraId="6418C2BA" w14:textId="77777777" w:rsidR="00B1508D" w:rsidRPr="006C43BC" w:rsidRDefault="00B1508D" w:rsidP="00B1508D">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2E3C93EB" w14:textId="77777777" w:rsidR="0073008A" w:rsidRDefault="0073008A" w:rsidP="00B1508D">
      <w:pPr>
        <w:widowControl w:val="0"/>
        <w:rPr>
          <w:rFonts w:asciiTheme="minorHAnsi" w:hAnsiTheme="minorHAnsi" w:cs="Times New Roman"/>
          <w:b/>
          <w:bCs/>
        </w:rPr>
      </w:pPr>
    </w:p>
    <w:p w14:paraId="24F3476B" w14:textId="072B9695" w:rsidR="00B1508D" w:rsidRPr="00A5228E" w:rsidRDefault="00B1508D" w:rsidP="00B1508D">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407924A" w14:textId="48129F46" w:rsidR="00B1508D" w:rsidRPr="00412512" w:rsidRDefault="00B1508D" w:rsidP="00B1508D">
      <w:pPr>
        <w:widowControl w:val="0"/>
        <w:rPr>
          <w:rFonts w:asciiTheme="minorHAnsi" w:eastAsia="Calibri" w:hAnsiTheme="minorHAnsi" w:cs="Times New Roman"/>
        </w:rPr>
      </w:pPr>
      <w:r w:rsidRPr="0041251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5183E01F" w14:textId="77777777" w:rsidR="00B1508D" w:rsidRPr="00705BB3" w:rsidRDefault="00B1508D" w:rsidP="00B1508D">
      <w:pPr>
        <w:widowControl w:val="0"/>
        <w:shd w:val="clear" w:color="auto" w:fill="CDFFCD"/>
        <w:jc w:val="both"/>
        <w:rPr>
          <w:rFonts w:asciiTheme="minorHAnsi" w:hAnsiTheme="minorHAnsi" w:cs="Times New Roman"/>
          <w:bCs/>
          <w:color w:val="auto"/>
          <w:sz w:val="22"/>
          <w:szCs w:val="22"/>
        </w:rPr>
      </w:pPr>
    </w:p>
    <w:p w14:paraId="4B39EACA" w14:textId="77777777" w:rsidR="00B1508D" w:rsidRPr="00705BB3" w:rsidRDefault="00B1508D" w:rsidP="00B1508D">
      <w:pPr>
        <w:widowControl w:val="0"/>
        <w:shd w:val="clear" w:color="auto" w:fill="CDFFCD"/>
        <w:jc w:val="both"/>
        <w:rPr>
          <w:rFonts w:asciiTheme="minorHAnsi" w:hAnsiTheme="minorHAnsi" w:cs="Times New Roman"/>
          <w:bCs/>
          <w:color w:val="auto"/>
          <w:sz w:val="22"/>
          <w:szCs w:val="22"/>
        </w:rPr>
      </w:pPr>
    </w:p>
    <w:p w14:paraId="07F125F2" w14:textId="77777777" w:rsidR="00B1508D" w:rsidRPr="006C43BC" w:rsidRDefault="00B1508D" w:rsidP="00B1508D">
      <w:pPr>
        <w:widowControl w:val="0"/>
        <w:spacing w:line="266" w:lineRule="exact"/>
        <w:rPr>
          <w:rFonts w:asciiTheme="minorHAnsi" w:hAnsiTheme="minorHAnsi" w:cs="Times New Roman"/>
          <w:b/>
          <w:bCs/>
        </w:rPr>
      </w:pPr>
    </w:p>
    <w:p w14:paraId="4949713B" w14:textId="77777777" w:rsidR="00B1508D" w:rsidRPr="006C43BC" w:rsidRDefault="00B1508D" w:rsidP="00B1508D">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B1508D" w:rsidRPr="006C43BC" w14:paraId="3D9A267D" w14:textId="77777777" w:rsidTr="00B71BE8">
        <w:tc>
          <w:tcPr>
            <w:tcW w:w="11065" w:type="dxa"/>
            <w:shd w:val="clear" w:color="auto" w:fill="DCDCFF"/>
          </w:tcPr>
          <w:p w14:paraId="2189C6BE" w14:textId="77777777" w:rsidR="00B1508D" w:rsidRPr="00705BB3" w:rsidRDefault="00B1508D"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8B1746" w:rsidRPr="00676D1E" w14:paraId="2AE609E2" w14:textId="77777777" w:rsidTr="00B71BE8">
        <w:tc>
          <w:tcPr>
            <w:tcW w:w="11065" w:type="dxa"/>
            <w:shd w:val="clear" w:color="auto" w:fill="DCDCFF"/>
          </w:tcPr>
          <w:p w14:paraId="5DC35D7A" w14:textId="6F3B4AB0" w:rsidR="008B1746" w:rsidRPr="003D6401" w:rsidRDefault="008B1746" w:rsidP="008B1746">
            <w:pPr>
              <w:widowControl w:val="0"/>
              <w:jc w:val="both"/>
              <w:rPr>
                <w:rFonts w:asciiTheme="minorHAnsi" w:hAnsiTheme="minorHAnsi" w:cs="Times New Roman"/>
                <w:color w:val="auto"/>
                <w:highlight w:val="yellow"/>
              </w:rPr>
            </w:pPr>
            <w:r>
              <w:rPr>
                <w:rFonts w:asciiTheme="minorHAnsi" w:hAnsiTheme="minorHAnsi" w:cs="Times New Roman"/>
                <w:color w:val="auto"/>
              </w:rPr>
              <w:t>Documents describing the device specification and configurations as described in Measure M3.</w:t>
            </w:r>
          </w:p>
        </w:tc>
      </w:tr>
      <w:tr w:rsidR="008B1746" w:rsidRPr="00676D1E" w14:paraId="59AD0ACD" w14:textId="77777777" w:rsidTr="00B71BE8">
        <w:tc>
          <w:tcPr>
            <w:tcW w:w="11065" w:type="dxa"/>
            <w:shd w:val="clear" w:color="auto" w:fill="DCDCFF"/>
          </w:tcPr>
          <w:p w14:paraId="32289370" w14:textId="599B4988" w:rsidR="008B1746" w:rsidRDefault="008B1746" w:rsidP="008B1746">
            <w:pPr>
              <w:widowControl w:val="0"/>
              <w:jc w:val="both"/>
              <w:rPr>
                <w:rFonts w:asciiTheme="minorHAnsi" w:hAnsiTheme="minorHAnsi"/>
              </w:rPr>
            </w:pPr>
            <w:r>
              <w:rPr>
                <w:rFonts w:asciiTheme="minorHAnsi" w:hAnsiTheme="minorHAnsi" w:cs="Times New Roman"/>
                <w:color w:val="auto"/>
              </w:rPr>
              <w:t>A</w:t>
            </w:r>
            <w:r w:rsidRPr="00A0325A">
              <w:rPr>
                <w:rFonts w:asciiTheme="minorHAnsi" w:hAnsiTheme="minorHAnsi" w:cs="Times New Roman"/>
                <w:color w:val="auto"/>
              </w:rPr>
              <w:t>ctual data recordings</w:t>
            </w:r>
            <w:r>
              <w:rPr>
                <w:rFonts w:asciiTheme="minorHAnsi" w:hAnsiTheme="minorHAnsi" w:cs="Times New Roman"/>
                <w:color w:val="auto"/>
              </w:rPr>
              <w:t xml:space="preserve"> for applicable BES </w:t>
            </w:r>
            <w:r w:rsidR="00A65FD8">
              <w:rPr>
                <w:rFonts w:asciiTheme="minorHAnsi" w:hAnsiTheme="minorHAnsi" w:cs="Times New Roman"/>
                <w:color w:val="auto"/>
              </w:rPr>
              <w:t xml:space="preserve">Elements directly connected to the BES </w:t>
            </w:r>
            <w:r>
              <w:rPr>
                <w:rFonts w:asciiTheme="minorHAnsi" w:hAnsiTheme="minorHAnsi" w:cs="Times New Roman"/>
                <w:color w:val="auto"/>
              </w:rPr>
              <w:t>buses</w:t>
            </w:r>
            <w:r w:rsidR="00A65FD8">
              <w:rPr>
                <w:rFonts w:asciiTheme="minorHAnsi" w:hAnsiTheme="minorHAnsi" w:cs="Times New Roman"/>
                <w:color w:val="auto"/>
              </w:rPr>
              <w:t xml:space="preserve"> identified in Requirement R1</w:t>
            </w:r>
            <w:r w:rsidR="002123D5">
              <w:rPr>
                <w:rFonts w:asciiTheme="minorHAnsi" w:hAnsiTheme="minorHAnsi" w:cs="Times New Roman"/>
                <w:color w:val="auto"/>
              </w:rPr>
              <w:t xml:space="preserve">. </w:t>
            </w:r>
          </w:p>
        </w:tc>
      </w:tr>
      <w:tr w:rsidR="008B1746" w:rsidRPr="00676D1E" w14:paraId="2C5636AF" w14:textId="77777777" w:rsidTr="00B71BE8">
        <w:tc>
          <w:tcPr>
            <w:tcW w:w="11065" w:type="dxa"/>
            <w:shd w:val="clear" w:color="auto" w:fill="DCDCFF"/>
          </w:tcPr>
          <w:p w14:paraId="101FBB04" w14:textId="1DE9BDA1" w:rsidR="008B1746" w:rsidRDefault="008B1746" w:rsidP="008B1746">
            <w:pPr>
              <w:widowControl w:val="0"/>
              <w:jc w:val="both"/>
              <w:rPr>
                <w:rFonts w:asciiTheme="minorHAnsi" w:hAnsiTheme="minorHAnsi"/>
              </w:rPr>
            </w:pPr>
            <w:r>
              <w:rPr>
                <w:rFonts w:asciiTheme="minorHAnsi" w:hAnsiTheme="minorHAnsi" w:cs="Times New Roman"/>
                <w:color w:val="auto"/>
              </w:rPr>
              <w:t>For electrical quantities not directly measured, provide documentation regarding the determination (calculation) of these quantities.</w:t>
            </w:r>
          </w:p>
        </w:tc>
      </w:tr>
    </w:tbl>
    <w:p w14:paraId="2EF9113E" w14:textId="7DCAB728" w:rsidR="00B1508D" w:rsidRDefault="00B006EE" w:rsidP="00B006EE">
      <w:pPr>
        <w:widowControl w:val="0"/>
        <w:tabs>
          <w:tab w:val="left" w:pos="4406"/>
        </w:tabs>
        <w:spacing w:line="266" w:lineRule="exact"/>
        <w:rPr>
          <w:rFonts w:asciiTheme="minorHAnsi" w:hAnsiTheme="minorHAnsi" w:cs="Times New Roman"/>
          <w:b/>
          <w:bCs/>
          <w:color w:val="auto"/>
        </w:rPr>
      </w:pPr>
      <w:r>
        <w:rPr>
          <w:rFonts w:asciiTheme="minorHAnsi" w:hAnsiTheme="minorHAnsi" w:cs="Times New Roman"/>
          <w:b/>
          <w:bCs/>
          <w:color w:val="auto"/>
        </w:rPr>
        <w:tab/>
      </w:r>
    </w:p>
    <w:p w14:paraId="58C1EA10" w14:textId="77777777" w:rsidR="0073008A" w:rsidRDefault="0073008A" w:rsidP="00B1508D">
      <w:pPr>
        <w:pStyle w:val="RqtSection"/>
      </w:pPr>
    </w:p>
    <w:p w14:paraId="246B2590" w14:textId="77777777" w:rsidR="0073008A" w:rsidRDefault="0073008A" w:rsidP="00B1508D">
      <w:pPr>
        <w:pStyle w:val="RqtSection"/>
      </w:pPr>
    </w:p>
    <w:p w14:paraId="5FAD3499" w14:textId="77777777" w:rsidR="0073008A" w:rsidRDefault="0073008A" w:rsidP="00B1508D">
      <w:pPr>
        <w:pStyle w:val="RqtSection"/>
      </w:pPr>
    </w:p>
    <w:p w14:paraId="24174A52" w14:textId="3D8CDAA8" w:rsidR="00B1508D" w:rsidRPr="006C43BC" w:rsidRDefault="00B1508D" w:rsidP="00B1508D">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B1508D" w:rsidRPr="00812336" w14:paraId="6ABD362B" w14:textId="77777777" w:rsidTr="00B71BE8">
        <w:tc>
          <w:tcPr>
            <w:tcW w:w="10995" w:type="dxa"/>
            <w:gridSpan w:val="6"/>
            <w:shd w:val="clear" w:color="auto" w:fill="DCDCFF"/>
            <w:vAlign w:val="bottom"/>
          </w:tcPr>
          <w:p w14:paraId="2C8AFA9D" w14:textId="77777777" w:rsidR="00B1508D" w:rsidRPr="00812336" w:rsidRDefault="00B1508D"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B1508D" w:rsidRPr="00812336" w14:paraId="3B7B09EB" w14:textId="77777777" w:rsidTr="00B71BE8">
        <w:tc>
          <w:tcPr>
            <w:tcW w:w="2340" w:type="dxa"/>
            <w:shd w:val="clear" w:color="auto" w:fill="DCDCFF"/>
            <w:vAlign w:val="bottom"/>
          </w:tcPr>
          <w:p w14:paraId="77D4075A"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C2B11F1"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B5C02F9"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3EADBAE"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3FA7827"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AE0571E" w14:textId="77777777" w:rsidR="00B1508D" w:rsidRPr="00812336" w:rsidRDefault="00B1508D"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B1508D" w:rsidRPr="00705BB3" w14:paraId="2233DF0B" w14:textId="77777777" w:rsidTr="00B71BE8">
        <w:tc>
          <w:tcPr>
            <w:tcW w:w="2340" w:type="dxa"/>
            <w:shd w:val="clear" w:color="auto" w:fill="CDFFCD"/>
          </w:tcPr>
          <w:p w14:paraId="7A384520"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BC0C4C6"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D49CC5B"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3316C2A"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A0F6E6E"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D0C76BC"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r>
      <w:tr w:rsidR="00B1508D" w:rsidRPr="00705BB3" w14:paraId="67EEC281" w14:textId="77777777" w:rsidTr="00B71BE8">
        <w:tc>
          <w:tcPr>
            <w:tcW w:w="2340" w:type="dxa"/>
            <w:shd w:val="clear" w:color="auto" w:fill="CDFFCD"/>
          </w:tcPr>
          <w:p w14:paraId="3B006D2E"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6962CB"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7FFBA7F"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8A26F2F"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9017C5"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4ECB529"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r>
      <w:tr w:rsidR="00B1508D" w:rsidRPr="00705BB3" w14:paraId="60F7C9ED" w14:textId="77777777" w:rsidTr="00B71BE8">
        <w:tc>
          <w:tcPr>
            <w:tcW w:w="2340" w:type="dxa"/>
            <w:shd w:val="clear" w:color="auto" w:fill="CDFFCD"/>
          </w:tcPr>
          <w:p w14:paraId="4DA8BC2F"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D483170"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59D71C6"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4229BD5"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EC13196"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4984766" w14:textId="77777777" w:rsidR="00B1508D" w:rsidRPr="00705BB3" w:rsidRDefault="00B1508D" w:rsidP="00B71BE8">
            <w:pPr>
              <w:autoSpaceDE/>
              <w:autoSpaceDN/>
              <w:adjustRightInd/>
              <w:jc w:val="both"/>
              <w:rPr>
                <w:rFonts w:asciiTheme="minorHAnsi" w:hAnsiTheme="minorHAnsi" w:cs="Times New Roman"/>
                <w:color w:val="auto"/>
                <w:sz w:val="22"/>
                <w:szCs w:val="22"/>
              </w:rPr>
            </w:pPr>
          </w:p>
        </w:tc>
      </w:tr>
    </w:tbl>
    <w:p w14:paraId="1D0A79F1" w14:textId="77777777" w:rsidR="00B1508D" w:rsidRPr="006C43BC" w:rsidRDefault="00B1508D" w:rsidP="00B1508D">
      <w:pPr>
        <w:widowControl w:val="0"/>
        <w:rPr>
          <w:rFonts w:asciiTheme="minorHAnsi" w:hAnsiTheme="minorHAnsi" w:cs="Times New Roman"/>
        </w:rPr>
      </w:pPr>
    </w:p>
    <w:p w14:paraId="35F4DB28" w14:textId="77777777" w:rsidR="00B1508D" w:rsidRPr="006C43BC" w:rsidRDefault="00B1508D" w:rsidP="00B1508D">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B1508D" w:rsidRPr="00705BB3" w14:paraId="4500D889" w14:textId="77777777" w:rsidTr="00B71BE8">
        <w:tc>
          <w:tcPr>
            <w:tcW w:w="11065" w:type="dxa"/>
            <w:shd w:val="clear" w:color="auto" w:fill="auto"/>
          </w:tcPr>
          <w:p w14:paraId="0D8867C0" w14:textId="77777777" w:rsidR="00B1508D" w:rsidRPr="00705BB3" w:rsidRDefault="00B1508D" w:rsidP="00B71BE8">
            <w:pPr>
              <w:widowControl w:val="0"/>
              <w:rPr>
                <w:rFonts w:asciiTheme="minorHAnsi" w:hAnsiTheme="minorHAnsi" w:cs="Times New Roman"/>
                <w:sz w:val="22"/>
                <w:szCs w:val="22"/>
              </w:rPr>
            </w:pPr>
          </w:p>
        </w:tc>
      </w:tr>
      <w:tr w:rsidR="00B1508D" w:rsidRPr="00705BB3" w14:paraId="62640978" w14:textId="77777777" w:rsidTr="00B71BE8">
        <w:tc>
          <w:tcPr>
            <w:tcW w:w="11065" w:type="dxa"/>
            <w:shd w:val="clear" w:color="auto" w:fill="auto"/>
          </w:tcPr>
          <w:p w14:paraId="4C7FEAEB" w14:textId="77777777" w:rsidR="00B1508D" w:rsidRPr="00705BB3" w:rsidRDefault="00B1508D" w:rsidP="00B71BE8">
            <w:pPr>
              <w:widowControl w:val="0"/>
              <w:rPr>
                <w:rFonts w:asciiTheme="minorHAnsi" w:hAnsiTheme="minorHAnsi" w:cs="Times New Roman"/>
                <w:sz w:val="22"/>
                <w:szCs w:val="22"/>
              </w:rPr>
            </w:pPr>
          </w:p>
        </w:tc>
      </w:tr>
      <w:tr w:rsidR="00B1508D" w:rsidRPr="00705BB3" w14:paraId="5C1EBA7C" w14:textId="77777777" w:rsidTr="00B71BE8">
        <w:tc>
          <w:tcPr>
            <w:tcW w:w="11065" w:type="dxa"/>
            <w:shd w:val="clear" w:color="auto" w:fill="auto"/>
          </w:tcPr>
          <w:p w14:paraId="32CC211A" w14:textId="77777777" w:rsidR="00B1508D" w:rsidRPr="00705BB3" w:rsidRDefault="00B1508D" w:rsidP="00B71BE8">
            <w:pPr>
              <w:widowControl w:val="0"/>
              <w:rPr>
                <w:rFonts w:asciiTheme="minorHAnsi" w:hAnsiTheme="minorHAnsi" w:cs="Times New Roman"/>
                <w:sz w:val="22"/>
                <w:szCs w:val="22"/>
              </w:rPr>
            </w:pPr>
          </w:p>
        </w:tc>
      </w:tr>
    </w:tbl>
    <w:p w14:paraId="21E5114C" w14:textId="77777777" w:rsidR="00B1508D" w:rsidRPr="006C43BC" w:rsidRDefault="00B1508D" w:rsidP="00B1508D">
      <w:pPr>
        <w:widowControl w:val="0"/>
        <w:rPr>
          <w:rFonts w:asciiTheme="minorHAnsi" w:hAnsiTheme="minorHAnsi" w:cs="Times New Roman"/>
        </w:rPr>
      </w:pPr>
    </w:p>
    <w:p w14:paraId="6BD559D0" w14:textId="4FE1632B" w:rsidR="00B1508D" w:rsidRPr="00722443" w:rsidRDefault="00B1508D" w:rsidP="00B1508D">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CA3D84">
        <w:t>PRC</w:t>
      </w:r>
      <w:r>
        <w:t>-</w:t>
      </w:r>
      <w:r w:rsidR="003F640D">
        <w:t>002-</w:t>
      </w:r>
      <w:r w:rsidR="00E37D6C">
        <w:t>5</w:t>
      </w:r>
      <w:r>
        <w:t>, R</w:t>
      </w:r>
      <w:r w:rsidR="00460E6A">
        <w:t>3</w:t>
      </w:r>
    </w:p>
    <w:p w14:paraId="72E36C28" w14:textId="77777777" w:rsidR="00B1508D" w:rsidRPr="006C43BC" w:rsidRDefault="00B1508D" w:rsidP="00B1508D">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8B1746" w:rsidRPr="00705BB3" w14:paraId="17CC978A" w14:textId="77777777" w:rsidTr="00B71BE8">
        <w:tc>
          <w:tcPr>
            <w:tcW w:w="374" w:type="dxa"/>
          </w:tcPr>
          <w:p w14:paraId="19B93471"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11D9AE8" w14:textId="4902DE08" w:rsidR="008B1746" w:rsidRPr="005B2687"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(R3) Select a sample of entity-owned BES Elements (from list or one-line diagram</w:t>
            </w:r>
            <w:r w:rsidR="00E37D6C">
              <w:rPr>
                <w:rFonts w:asciiTheme="minorHAnsi" w:hAnsiTheme="minorHAnsi" w:cs="Times New Roman"/>
                <w:color w:val="auto"/>
              </w:rPr>
              <w:t>(s)</w:t>
            </w:r>
            <w:r>
              <w:rPr>
                <w:rFonts w:asciiTheme="minorHAnsi" w:hAnsiTheme="minorHAnsi" w:cs="Times New Roman"/>
                <w:color w:val="auto"/>
              </w:rPr>
              <w:t xml:space="preserve">) </w:t>
            </w:r>
            <w:r w:rsidR="00A65FD8">
              <w:rPr>
                <w:rFonts w:asciiTheme="minorHAnsi" w:hAnsiTheme="minorHAnsi" w:cs="Times New Roman"/>
                <w:color w:val="auto"/>
              </w:rPr>
              <w:t xml:space="preserve">directly </w:t>
            </w:r>
            <w:r>
              <w:rPr>
                <w:rFonts w:asciiTheme="minorHAnsi" w:hAnsiTheme="minorHAnsi" w:cs="Times New Roman"/>
                <w:color w:val="auto"/>
              </w:rPr>
              <w:t xml:space="preserve">connected to the BES buses identified in Requirement R1 and verify existence of FR data for the following electrical quantities for each triggered FR: </w:t>
            </w:r>
          </w:p>
        </w:tc>
      </w:tr>
      <w:tr w:rsidR="008B1746" w:rsidRPr="00705BB3" w14:paraId="7E611C0F" w14:textId="77777777" w:rsidTr="00B71BE8">
        <w:tc>
          <w:tcPr>
            <w:tcW w:w="374" w:type="dxa"/>
          </w:tcPr>
          <w:p w14:paraId="1EDE5A48"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33A4B21" w14:textId="0A164BFB" w:rsidR="008B1746" w:rsidRPr="005B2687" w:rsidRDefault="008B1746" w:rsidP="00C321B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3.1) Phase-to-neutral voltage for each phase of each specified BES bus.</w:t>
            </w:r>
          </w:p>
        </w:tc>
      </w:tr>
      <w:tr w:rsidR="008B1746" w:rsidRPr="00705BB3" w14:paraId="71D42073" w14:textId="77777777" w:rsidTr="00B71BE8">
        <w:tc>
          <w:tcPr>
            <w:tcW w:w="374" w:type="dxa"/>
          </w:tcPr>
          <w:p w14:paraId="6E7E5AF1"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073B42F" w14:textId="0E0CAE7A" w:rsidR="008B1746" w:rsidRPr="005B2687"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3.2) Each phase current and the residual or neutral current for </w:t>
            </w:r>
            <w:r w:rsidR="00F5645A">
              <w:rPr>
                <w:rFonts w:asciiTheme="minorHAnsi" w:hAnsiTheme="minorHAnsi" w:cs="Times New Roman"/>
                <w:color w:val="auto"/>
              </w:rPr>
              <w:t>t</w:t>
            </w:r>
            <w:r>
              <w:rPr>
                <w:rFonts w:asciiTheme="minorHAnsi" w:hAnsiTheme="minorHAnsi" w:cs="Times New Roman"/>
                <w:color w:val="auto"/>
              </w:rPr>
              <w:t>ransformers that have a low-side operating voltage of 100</w:t>
            </w:r>
            <w:r w:rsidR="00E37D6C">
              <w:rPr>
                <w:rFonts w:asciiTheme="minorHAnsi" w:hAnsiTheme="minorHAnsi" w:cs="Times New Roman"/>
                <w:color w:val="auto"/>
              </w:rPr>
              <w:t xml:space="preserve"> </w:t>
            </w:r>
            <w:r>
              <w:rPr>
                <w:rFonts w:asciiTheme="minorHAnsi" w:hAnsiTheme="minorHAnsi" w:cs="Times New Roman"/>
                <w:color w:val="auto"/>
              </w:rPr>
              <w:t>kV or above and Transmission Lines.</w:t>
            </w:r>
          </w:p>
        </w:tc>
      </w:tr>
      <w:tr w:rsidR="00B1508D" w:rsidRPr="006C43BC" w14:paraId="4FF4D547" w14:textId="77777777" w:rsidTr="00B71BE8">
        <w:tc>
          <w:tcPr>
            <w:tcW w:w="11065" w:type="dxa"/>
            <w:gridSpan w:val="2"/>
            <w:shd w:val="clear" w:color="auto" w:fill="DCDCFF"/>
          </w:tcPr>
          <w:p w14:paraId="483EDFD1" w14:textId="5202B4E6" w:rsidR="00B1508D" w:rsidRDefault="00B1508D" w:rsidP="008E5E74">
            <w:pPr>
              <w:widowControl w:val="0"/>
              <w:tabs>
                <w:tab w:val="left" w:pos="0"/>
                <w:tab w:val="left" w:pos="801"/>
              </w:tabs>
              <w:rPr>
                <w:rFonts w:asciiTheme="minorHAnsi" w:hAnsiTheme="minorHAnsi" w:cs="Times New Roman"/>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8B1746">
              <w:rPr>
                <w:rFonts w:asciiTheme="minorHAnsi" w:hAnsiTheme="minorHAnsi" w:cs="Times New Roman"/>
                <w:color w:val="auto"/>
              </w:rPr>
              <w:t xml:space="preserve">If no events occurred to create FR data, then </w:t>
            </w:r>
            <w:r w:rsidR="00D8289C">
              <w:rPr>
                <w:rFonts w:asciiTheme="minorHAnsi" w:hAnsiTheme="minorHAnsi" w:cs="Times New Roman"/>
                <w:color w:val="auto"/>
              </w:rPr>
              <w:t>the auditor</w:t>
            </w:r>
            <w:r w:rsidR="008B1746">
              <w:rPr>
                <w:rFonts w:asciiTheme="minorHAnsi" w:hAnsiTheme="minorHAnsi" w:cs="Times New Roman"/>
                <w:color w:val="auto"/>
              </w:rPr>
              <w:t xml:space="preserve"> may rely on basis documents such as installation drawings or device configurations to support compliance.</w:t>
            </w:r>
          </w:p>
          <w:p w14:paraId="55524383" w14:textId="6324CACC" w:rsidR="00C321B1" w:rsidRPr="006C43BC" w:rsidRDefault="00C321B1" w:rsidP="008E5E74">
            <w:pPr>
              <w:widowControl w:val="0"/>
              <w:tabs>
                <w:tab w:val="left" w:pos="0"/>
                <w:tab w:val="left" w:pos="801"/>
              </w:tabs>
              <w:rPr>
                <w:rFonts w:asciiTheme="minorHAnsi" w:hAnsiTheme="minorHAnsi" w:cs="Times New Roman"/>
                <w:bCs/>
                <w:color w:val="auto"/>
              </w:rPr>
            </w:pPr>
          </w:p>
        </w:tc>
      </w:tr>
    </w:tbl>
    <w:p w14:paraId="7EA6D2B7" w14:textId="77777777" w:rsidR="00B1508D" w:rsidRPr="006C43BC" w:rsidRDefault="00B1508D" w:rsidP="00B1508D">
      <w:pPr>
        <w:widowControl w:val="0"/>
        <w:tabs>
          <w:tab w:val="left" w:pos="0"/>
        </w:tabs>
        <w:rPr>
          <w:rFonts w:asciiTheme="minorHAnsi" w:hAnsiTheme="minorHAnsi" w:cs="Times New Roman"/>
          <w:b/>
          <w:bCs/>
        </w:rPr>
      </w:pPr>
    </w:p>
    <w:p w14:paraId="60EEB316" w14:textId="77777777" w:rsidR="00B1508D" w:rsidRPr="006C43BC" w:rsidRDefault="00B1508D" w:rsidP="00B1508D">
      <w:pPr>
        <w:pStyle w:val="RqtSection"/>
        <w:rPr>
          <w:color w:val="264D74"/>
        </w:rPr>
      </w:pPr>
      <w:r w:rsidRPr="006C43BC">
        <w:t>Auditor</w:t>
      </w:r>
      <w:r>
        <w:t xml:space="preserve"> </w:t>
      </w:r>
      <w:r w:rsidRPr="006C43BC">
        <w:t>Notes:</w:t>
      </w:r>
      <w:r w:rsidRPr="006C43BC">
        <w:rPr>
          <w:color w:val="264D74"/>
        </w:rPr>
        <w:t xml:space="preserve"> </w:t>
      </w:r>
    </w:p>
    <w:p w14:paraId="40592F87" w14:textId="77777777" w:rsidR="00B1508D" w:rsidRDefault="00B1508D" w:rsidP="00B1508D">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8813465" w14:textId="77777777" w:rsidR="00B1508D" w:rsidRDefault="00B1508D" w:rsidP="00B1508D">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FC3E52D" w14:textId="77777777" w:rsidR="00B1508D" w:rsidRDefault="00B1508D" w:rsidP="00B1508D">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93BCB10" w14:textId="77777777" w:rsidR="00B1508D" w:rsidRDefault="00B1508D" w:rsidP="00B1508D">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5E9E4E0" w14:textId="77777777" w:rsidR="00B1508D" w:rsidRDefault="00B1508D" w:rsidP="00B1508D">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8FE4AD4" w14:textId="77777777" w:rsidR="00B1508D" w:rsidRDefault="00B1508D" w:rsidP="00B1508D">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F1A3A6B" w14:textId="318E8871" w:rsidR="00460E6A" w:rsidRPr="008F56D6" w:rsidRDefault="00460E6A" w:rsidP="00460E6A">
      <w:pPr>
        <w:pStyle w:val="SectHead"/>
      </w:pPr>
      <w:r w:rsidRPr="006C43BC">
        <w:t>R</w:t>
      </w:r>
      <w:r>
        <w:t>4</w:t>
      </w:r>
      <w:r w:rsidRPr="006C43BC">
        <w:t xml:space="preserve"> Supporting Evidence and Documentation</w:t>
      </w:r>
    </w:p>
    <w:p w14:paraId="3C4004F9" w14:textId="1EEDF8A7" w:rsidR="00460E6A" w:rsidRDefault="00460E6A" w:rsidP="00CA3D84">
      <w:pPr>
        <w:pStyle w:val="requirement0"/>
        <w:spacing w:before="120"/>
        <w:ind w:left="900" w:hanging="540"/>
        <w:rPr>
          <w:rFonts w:asciiTheme="minorHAnsi" w:hAnsiTheme="minorHAnsi"/>
        </w:rPr>
      </w:pPr>
      <w:r w:rsidRPr="00AC54C7">
        <w:rPr>
          <w:rFonts w:asciiTheme="minorHAnsi" w:eastAsia="Times New Roman" w:hAnsiTheme="minorHAnsi"/>
          <w:b/>
        </w:rPr>
        <w:t>R</w:t>
      </w:r>
      <w:r>
        <w:rPr>
          <w:rFonts w:asciiTheme="minorHAnsi" w:eastAsia="Times New Roman" w:hAnsiTheme="minorHAnsi"/>
          <w:b/>
        </w:rPr>
        <w:t>4</w:t>
      </w:r>
      <w:r w:rsidRPr="00981116">
        <w:rPr>
          <w:rFonts w:asciiTheme="minorHAnsi" w:eastAsia="Times New Roman" w:hAnsiTheme="minorHAnsi"/>
        </w:rPr>
        <w:t>.</w:t>
      </w:r>
      <w:r w:rsidRPr="009C1DBF">
        <w:rPr>
          <w:b/>
        </w:rPr>
        <w:tab/>
      </w:r>
      <w:r w:rsidR="00CA3D84" w:rsidRPr="00CA3D84">
        <w:rPr>
          <w:rFonts w:asciiTheme="minorHAnsi" w:hAnsiTheme="minorHAnsi"/>
        </w:rPr>
        <w:t>Each Transmission Owner and Generator Owner shall have FR data as specified in</w:t>
      </w:r>
      <w:r w:rsidR="005265B3">
        <w:rPr>
          <w:rFonts w:asciiTheme="minorHAnsi" w:hAnsiTheme="minorHAnsi"/>
        </w:rPr>
        <w:t xml:space="preserve"> </w:t>
      </w:r>
      <w:r w:rsidR="00CA3D84" w:rsidRPr="00CA3D84">
        <w:rPr>
          <w:rFonts w:asciiTheme="minorHAnsi" w:hAnsiTheme="minorHAnsi"/>
        </w:rPr>
        <w:t>Requirement R3 that meets the following</w:t>
      </w:r>
      <w:r w:rsidR="005265B3">
        <w:rPr>
          <w:rFonts w:asciiTheme="minorHAnsi" w:hAnsiTheme="minorHAnsi"/>
        </w:rPr>
        <w:t>:</w:t>
      </w:r>
      <w:r w:rsidRPr="009C1DBF">
        <w:rPr>
          <w:rFonts w:asciiTheme="minorHAnsi" w:hAnsiTheme="minorHAnsi"/>
        </w:rPr>
        <w:t xml:space="preserve"> </w:t>
      </w:r>
    </w:p>
    <w:p w14:paraId="4738B8A8" w14:textId="134C88B3" w:rsidR="00CA3D84" w:rsidRDefault="00CA3D84" w:rsidP="00CA3D84">
      <w:pPr>
        <w:pStyle w:val="requirement0"/>
        <w:spacing w:before="120"/>
        <w:ind w:left="1440" w:hanging="540"/>
        <w:rPr>
          <w:rFonts w:asciiTheme="minorHAnsi" w:hAnsiTheme="minorHAnsi"/>
        </w:rPr>
      </w:pPr>
      <w:r>
        <w:rPr>
          <w:rFonts w:asciiTheme="minorHAnsi" w:hAnsiTheme="minorHAnsi"/>
          <w:b/>
        </w:rPr>
        <w:t>4.1</w:t>
      </w:r>
      <w:r w:rsidRPr="009C1DBF">
        <w:rPr>
          <w:rFonts w:asciiTheme="minorHAnsi" w:hAnsiTheme="minorHAnsi"/>
          <w:b/>
        </w:rPr>
        <w:tab/>
      </w:r>
      <w:r w:rsidR="005265B3" w:rsidRPr="005265B3">
        <w:rPr>
          <w:rFonts w:asciiTheme="minorHAnsi" w:hAnsiTheme="minorHAnsi"/>
        </w:rPr>
        <w:t>A single record or multiple records that include</w:t>
      </w:r>
      <w:r w:rsidR="005265B3">
        <w:rPr>
          <w:rFonts w:asciiTheme="minorHAnsi" w:hAnsiTheme="minorHAnsi"/>
        </w:rPr>
        <w:t>:</w:t>
      </w:r>
    </w:p>
    <w:p w14:paraId="7A24FB3D" w14:textId="1584D691" w:rsidR="005265B3" w:rsidRDefault="005265B3" w:rsidP="00D032E7">
      <w:pPr>
        <w:pStyle w:val="requirement0"/>
        <w:numPr>
          <w:ilvl w:val="0"/>
          <w:numId w:val="35"/>
        </w:numPr>
        <w:spacing w:before="120"/>
        <w:rPr>
          <w:rFonts w:asciiTheme="minorHAnsi" w:hAnsiTheme="minorHAnsi"/>
        </w:rPr>
      </w:pPr>
      <w:r w:rsidRPr="005265B3">
        <w:rPr>
          <w:rFonts w:asciiTheme="minorHAnsi" w:hAnsiTheme="minorHAnsi"/>
        </w:rPr>
        <w:t>A pre-trigger record length of at least two cycles and a total record length of at</w:t>
      </w:r>
      <w:r>
        <w:rPr>
          <w:rFonts w:asciiTheme="minorHAnsi" w:hAnsiTheme="minorHAnsi"/>
        </w:rPr>
        <w:t xml:space="preserve"> </w:t>
      </w:r>
      <w:r w:rsidRPr="005265B3">
        <w:rPr>
          <w:rFonts w:asciiTheme="minorHAnsi" w:hAnsiTheme="minorHAnsi"/>
        </w:rPr>
        <w:t>least 30</w:t>
      </w:r>
      <w:r w:rsidR="00A65FD8">
        <w:rPr>
          <w:rFonts w:asciiTheme="minorHAnsi" w:hAnsiTheme="minorHAnsi"/>
        </w:rPr>
        <w:t xml:space="preserve"> </w:t>
      </w:r>
      <w:r w:rsidRPr="005265B3">
        <w:rPr>
          <w:rFonts w:asciiTheme="minorHAnsi" w:hAnsiTheme="minorHAnsi"/>
        </w:rPr>
        <w:t>cycles for the same trigger point, or</w:t>
      </w:r>
    </w:p>
    <w:p w14:paraId="6D28D039" w14:textId="421B4BA0" w:rsidR="005265B3" w:rsidRPr="005265B3" w:rsidRDefault="005265B3" w:rsidP="00D032E7">
      <w:pPr>
        <w:pStyle w:val="requirement0"/>
        <w:numPr>
          <w:ilvl w:val="0"/>
          <w:numId w:val="35"/>
        </w:numPr>
        <w:spacing w:before="120"/>
        <w:rPr>
          <w:rFonts w:asciiTheme="minorHAnsi" w:hAnsiTheme="minorHAnsi"/>
        </w:rPr>
      </w:pPr>
      <w:r w:rsidRPr="005265B3">
        <w:rPr>
          <w:rFonts w:asciiTheme="minorHAnsi" w:hAnsiTheme="minorHAnsi"/>
        </w:rPr>
        <w:t>At least two cycles of the pre-trigger data, the first three cycles of the post</w:t>
      </w:r>
      <w:r w:rsidR="00A65FD8">
        <w:rPr>
          <w:rFonts w:asciiTheme="minorHAnsi" w:hAnsiTheme="minorHAnsi"/>
        </w:rPr>
        <w:t>-</w:t>
      </w:r>
      <w:r w:rsidRPr="005265B3">
        <w:rPr>
          <w:rFonts w:asciiTheme="minorHAnsi" w:hAnsiTheme="minorHAnsi"/>
        </w:rPr>
        <w:t>trigger</w:t>
      </w:r>
      <w:r>
        <w:rPr>
          <w:rFonts w:asciiTheme="minorHAnsi" w:hAnsiTheme="minorHAnsi"/>
        </w:rPr>
        <w:t xml:space="preserve"> </w:t>
      </w:r>
      <w:r w:rsidRPr="005265B3">
        <w:rPr>
          <w:rFonts w:asciiTheme="minorHAnsi" w:hAnsiTheme="minorHAnsi"/>
        </w:rPr>
        <w:t>data, and the final cycle of the fault as seen by the fault recorder.</w:t>
      </w:r>
    </w:p>
    <w:p w14:paraId="5BC801C5" w14:textId="0A2EFB5A" w:rsidR="00CA3D84" w:rsidRDefault="00CA3D84" w:rsidP="00CA3D84">
      <w:pPr>
        <w:pStyle w:val="requirement0"/>
        <w:spacing w:before="120"/>
        <w:ind w:left="1440" w:hanging="540"/>
        <w:rPr>
          <w:rFonts w:asciiTheme="minorHAnsi" w:hAnsiTheme="minorHAnsi"/>
          <w:b/>
        </w:rPr>
      </w:pPr>
      <w:r>
        <w:rPr>
          <w:rFonts w:asciiTheme="minorHAnsi" w:hAnsiTheme="minorHAnsi"/>
          <w:b/>
        </w:rPr>
        <w:t>4.2</w:t>
      </w:r>
      <w:r w:rsidRPr="009C1DBF">
        <w:rPr>
          <w:rFonts w:asciiTheme="minorHAnsi" w:hAnsiTheme="minorHAnsi"/>
          <w:b/>
        </w:rPr>
        <w:tab/>
      </w:r>
      <w:r w:rsidR="005265B3" w:rsidRPr="005265B3">
        <w:rPr>
          <w:rFonts w:asciiTheme="minorHAnsi" w:hAnsiTheme="minorHAnsi"/>
        </w:rPr>
        <w:t>A minimum recording rate of 16 samples per cycle</w:t>
      </w:r>
      <w:r>
        <w:rPr>
          <w:rFonts w:asciiTheme="minorHAnsi" w:hAnsiTheme="minorHAnsi"/>
        </w:rPr>
        <w:t>.</w:t>
      </w:r>
    </w:p>
    <w:p w14:paraId="6610D414" w14:textId="1E9A21E3" w:rsidR="00CA3D84" w:rsidRDefault="00CA3D84" w:rsidP="00CA3D84">
      <w:pPr>
        <w:pStyle w:val="requirement0"/>
        <w:spacing w:before="120"/>
        <w:ind w:left="1440" w:hanging="540"/>
        <w:rPr>
          <w:rFonts w:asciiTheme="minorHAnsi" w:hAnsiTheme="minorHAnsi"/>
        </w:rPr>
      </w:pPr>
      <w:r>
        <w:rPr>
          <w:rFonts w:asciiTheme="minorHAnsi" w:hAnsiTheme="minorHAnsi"/>
          <w:b/>
        </w:rPr>
        <w:t>4.3</w:t>
      </w:r>
      <w:r w:rsidRPr="009C1DBF">
        <w:rPr>
          <w:rFonts w:asciiTheme="minorHAnsi" w:hAnsiTheme="minorHAnsi"/>
          <w:b/>
        </w:rPr>
        <w:tab/>
      </w:r>
      <w:r w:rsidR="005265B3" w:rsidRPr="005265B3">
        <w:rPr>
          <w:rFonts w:asciiTheme="minorHAnsi" w:hAnsiTheme="minorHAnsi"/>
        </w:rPr>
        <w:t>Trigger settings for at least the following</w:t>
      </w:r>
      <w:r>
        <w:rPr>
          <w:rFonts w:asciiTheme="minorHAnsi" w:hAnsiTheme="minorHAnsi"/>
        </w:rPr>
        <w:t>:</w:t>
      </w:r>
    </w:p>
    <w:p w14:paraId="2EA4F54F" w14:textId="2410F447" w:rsidR="00CA3D84" w:rsidRDefault="00CA3D84" w:rsidP="00CA3D84">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4.3.1 </w:t>
      </w:r>
      <w:r w:rsidR="005265B3" w:rsidRPr="005265B3">
        <w:rPr>
          <w:rFonts w:asciiTheme="minorHAnsi" w:hAnsiTheme="minorHAnsi"/>
        </w:rPr>
        <w:t>Neutral (residual) overcurrent</w:t>
      </w:r>
      <w:r w:rsidRPr="00DA48B8">
        <w:rPr>
          <w:rFonts w:asciiTheme="minorHAnsi" w:hAnsiTheme="minorHAnsi"/>
        </w:rPr>
        <w:t>.</w:t>
      </w:r>
    </w:p>
    <w:p w14:paraId="09639CB6" w14:textId="104BE96B" w:rsidR="00CA3D84" w:rsidRDefault="00CA3D84" w:rsidP="00CA3D84">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4.3.2 </w:t>
      </w:r>
      <w:r w:rsidR="005265B3" w:rsidRPr="005265B3">
        <w:rPr>
          <w:rFonts w:asciiTheme="minorHAnsi" w:hAnsiTheme="minorHAnsi"/>
        </w:rPr>
        <w:t>Phase undervoltage or overcurrent</w:t>
      </w:r>
      <w:r>
        <w:rPr>
          <w:rFonts w:asciiTheme="minorHAnsi" w:hAnsiTheme="minorHAnsi"/>
        </w:rPr>
        <w:t>.</w:t>
      </w:r>
    </w:p>
    <w:p w14:paraId="7F0B96BA" w14:textId="15846A67" w:rsidR="00460E6A" w:rsidRPr="009C1DBF" w:rsidRDefault="00460E6A" w:rsidP="005265B3">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4</w:t>
      </w:r>
      <w:r w:rsidRPr="009C1DBF">
        <w:rPr>
          <w:rFonts w:asciiTheme="minorHAnsi" w:hAnsiTheme="minorHAnsi" w:cs="Times New Roman"/>
          <w:color w:val="auto"/>
        </w:rPr>
        <w:t>.</w:t>
      </w:r>
      <w:r w:rsidRPr="009C1DBF">
        <w:rPr>
          <w:b/>
          <w:bCs/>
        </w:rPr>
        <w:tab/>
      </w:r>
      <w:r w:rsidRPr="00460E6A">
        <w:rPr>
          <w:rFonts w:asciiTheme="minorHAnsi" w:hAnsiTheme="minorHAnsi"/>
        </w:rPr>
        <w:tab/>
      </w:r>
      <w:r w:rsidR="005265B3" w:rsidRPr="005265B3">
        <w:rPr>
          <w:rFonts w:asciiTheme="minorHAnsi" w:hAnsiTheme="minorHAnsi"/>
        </w:rPr>
        <w:t>The Transmission Owner or Generator Owner has evidence (electronic or hard copy)</w:t>
      </w:r>
      <w:r w:rsidR="005265B3">
        <w:rPr>
          <w:rFonts w:asciiTheme="minorHAnsi" w:hAnsiTheme="minorHAnsi"/>
        </w:rPr>
        <w:t xml:space="preserve"> </w:t>
      </w:r>
      <w:r w:rsidR="005265B3" w:rsidRPr="005265B3">
        <w:rPr>
          <w:rFonts w:asciiTheme="minorHAnsi" w:hAnsiTheme="minorHAnsi"/>
        </w:rPr>
        <w:t>that FR data meets Requirement R4. Evidence may include, but is not limited to: (1)</w:t>
      </w:r>
      <w:r w:rsidR="005265B3">
        <w:rPr>
          <w:rFonts w:asciiTheme="minorHAnsi" w:hAnsiTheme="minorHAnsi"/>
        </w:rPr>
        <w:t xml:space="preserve"> </w:t>
      </w:r>
      <w:r w:rsidR="005265B3" w:rsidRPr="005265B3">
        <w:rPr>
          <w:rFonts w:asciiTheme="minorHAnsi" w:hAnsiTheme="minorHAnsi"/>
        </w:rPr>
        <w:t>documents describing the device specification (R4, Part 4.2) and device configuration</w:t>
      </w:r>
      <w:r w:rsidR="005265B3">
        <w:rPr>
          <w:rFonts w:asciiTheme="minorHAnsi" w:hAnsiTheme="minorHAnsi"/>
        </w:rPr>
        <w:t xml:space="preserve"> </w:t>
      </w:r>
      <w:r w:rsidR="005265B3" w:rsidRPr="005265B3">
        <w:rPr>
          <w:rFonts w:asciiTheme="minorHAnsi" w:hAnsiTheme="minorHAnsi"/>
        </w:rPr>
        <w:t>or settings (R4, Parts 4.1 and 4.3), or (2) actual data recordings or derivations</w:t>
      </w:r>
      <w:r w:rsidRPr="009C1DBF">
        <w:rPr>
          <w:rFonts w:asciiTheme="minorHAnsi" w:hAnsiTheme="minorHAnsi"/>
        </w:rPr>
        <w:t>.</w:t>
      </w:r>
    </w:p>
    <w:p w14:paraId="17904C84" w14:textId="77777777" w:rsidR="00704DC9" w:rsidRDefault="00704DC9" w:rsidP="00704DC9">
      <w:pPr>
        <w:rPr>
          <w:rFonts w:asciiTheme="minorHAnsi" w:hAnsiTheme="minorHAnsi" w:cs="Times New Roman"/>
          <w:b/>
        </w:rPr>
      </w:pPr>
    </w:p>
    <w:p w14:paraId="7C848723" w14:textId="77777777" w:rsidR="005A777A" w:rsidRPr="00304F70" w:rsidRDefault="005A777A" w:rsidP="005A777A">
      <w:pPr>
        <w:pStyle w:val="RqtSection"/>
      </w:pPr>
      <w:r w:rsidRPr="00304F70">
        <w:t xml:space="preserve">Registered Entity Response </w:t>
      </w:r>
      <w:r w:rsidRPr="00304F70">
        <w:rPr>
          <w:color w:val="FF0000"/>
        </w:rPr>
        <w:t>(Required)</w:t>
      </w:r>
      <w:r w:rsidRPr="00304F70">
        <w:t xml:space="preserve">: </w:t>
      </w:r>
    </w:p>
    <w:p w14:paraId="20701FB8" w14:textId="16E85950" w:rsidR="00F5645A" w:rsidRDefault="005A777A" w:rsidP="00F5645A">
      <w:pPr>
        <w:rPr>
          <w:rFonts w:asciiTheme="minorHAnsi" w:hAnsiTheme="minorHAnsi" w:cs="Times New Roman"/>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require FR data</w:t>
      </w:r>
      <w:r>
        <w:rPr>
          <w:rFonts w:asciiTheme="minorHAnsi" w:hAnsiTheme="minorHAnsi"/>
        </w:rPr>
        <w:t xml:space="preserve">, </w:t>
      </w:r>
      <w:r w:rsidR="003E0B73">
        <w:rPr>
          <w:rFonts w:asciiTheme="minorHAnsi" w:hAnsiTheme="minorHAnsi" w:cs="Times New Roman"/>
        </w:rPr>
        <w:t>as identified in Requirement R1, Part 1.2</w:t>
      </w:r>
      <w:r w:rsidR="002123D5">
        <w:rPr>
          <w:rFonts w:asciiTheme="minorHAnsi" w:hAnsiTheme="minorHAnsi" w:cs="Times New Roman"/>
        </w:rPr>
        <w:t>?</w:t>
      </w:r>
      <w:r w:rsidR="00F5645A" w:rsidRPr="00F5645A">
        <w:rPr>
          <w:rFonts w:asciiTheme="minorHAnsi" w:hAnsiTheme="minorHAnsi" w:cs="Times New Roman"/>
        </w:rPr>
        <w:t xml:space="preserve"> </w:t>
      </w:r>
      <w:r w:rsidR="00F5645A">
        <w:rPr>
          <w:rFonts w:asciiTheme="minorHAnsi" w:hAnsiTheme="minorHAnsi" w:cs="Times New Roman"/>
        </w:rPr>
        <w:t>If yes, provide a list of the BES buses, BES Elements, date of notification, and the Transmission Owner who identified the need.</w:t>
      </w:r>
    </w:p>
    <w:p w14:paraId="087D9037" w14:textId="77777777" w:rsidR="00F5645A" w:rsidRPr="006C43BC" w:rsidRDefault="0093649B" w:rsidP="00F5645A">
      <w:pPr>
        <w:rPr>
          <w:rFonts w:asciiTheme="minorHAnsi" w:hAnsiTheme="minorHAnsi" w:cs="Times New Roman"/>
        </w:rPr>
      </w:pPr>
      <w:sdt>
        <w:sdtPr>
          <w:rPr>
            <w:rFonts w:asciiTheme="minorHAnsi" w:hAnsiTheme="minorHAnsi" w:cs="Times New Roman"/>
          </w:rPr>
          <w:id w:val="618953452"/>
          <w14:checkbox>
            <w14:checked w14:val="0"/>
            <w14:checkedState w14:val="2612" w14:font="MS Gothic"/>
            <w14:uncheckedState w14:val="2610" w14:font="MS Gothic"/>
          </w14:checkbox>
        </w:sdtPr>
        <w:sdtEndPr/>
        <w:sdtContent>
          <w:r w:rsidR="00F5645A">
            <w:rPr>
              <w:rFonts w:ascii="MS Gothic" w:eastAsia="MS Gothic" w:hAnsi="MS Gothic" w:cs="Times New Roman" w:hint="eastAsia"/>
            </w:rPr>
            <w:t>☐</w:t>
          </w:r>
        </w:sdtContent>
      </w:sdt>
      <w:r w:rsidR="00F5645A" w:rsidRPr="00B879E6">
        <w:rPr>
          <w:rFonts w:asciiTheme="minorHAnsi" w:hAnsiTheme="minorHAnsi" w:cs="Times New Roman"/>
        </w:rPr>
        <w:t xml:space="preserve"> Yes   </w:t>
      </w:r>
      <w:sdt>
        <w:sdtPr>
          <w:rPr>
            <w:rFonts w:asciiTheme="minorHAnsi" w:hAnsiTheme="minorHAnsi" w:cs="Times New Roman"/>
          </w:rPr>
          <w:id w:val="80653228"/>
          <w14:checkbox>
            <w14:checked w14:val="0"/>
            <w14:checkedState w14:val="2612" w14:font="MS Gothic"/>
            <w14:uncheckedState w14:val="2610" w14:font="MS Gothic"/>
          </w14:checkbox>
        </w:sdtPr>
        <w:sdtEndPr/>
        <w:sdtContent>
          <w:r w:rsidR="00F5645A">
            <w:rPr>
              <w:rFonts w:ascii="MS Gothic" w:eastAsia="MS Gothic" w:hAnsi="MS Gothic" w:cs="Times New Roman" w:hint="eastAsia"/>
            </w:rPr>
            <w:t>☐</w:t>
          </w:r>
        </w:sdtContent>
      </w:sdt>
      <w:r w:rsidR="00F5645A" w:rsidRPr="00B879E6">
        <w:rPr>
          <w:rFonts w:asciiTheme="minorHAnsi" w:hAnsiTheme="minorHAnsi" w:cs="Times New Roman"/>
        </w:rPr>
        <w:t xml:space="preserve"> No</w:t>
      </w:r>
      <w:r w:rsidR="00F5645A">
        <w:rPr>
          <w:rFonts w:asciiTheme="minorHAnsi" w:hAnsiTheme="minorHAnsi" w:cs="Times New Roman"/>
        </w:rPr>
        <w:t xml:space="preserve"> </w:t>
      </w:r>
    </w:p>
    <w:p w14:paraId="54125490" w14:textId="77777777" w:rsidR="00F5645A" w:rsidRPr="006C43BC" w:rsidRDefault="00F5645A" w:rsidP="00F5645A">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5E42F632" w14:textId="77777777" w:rsidR="00F5645A" w:rsidRPr="00705BB3" w:rsidRDefault="00F5645A" w:rsidP="00F5645A">
      <w:pPr>
        <w:widowControl w:val="0"/>
        <w:shd w:val="clear" w:color="auto" w:fill="CDFFCD"/>
        <w:jc w:val="both"/>
        <w:rPr>
          <w:rFonts w:asciiTheme="minorHAnsi" w:hAnsiTheme="minorHAnsi" w:cs="Times New Roman"/>
          <w:bCs/>
          <w:color w:val="auto"/>
          <w:sz w:val="22"/>
          <w:szCs w:val="22"/>
        </w:rPr>
      </w:pPr>
    </w:p>
    <w:p w14:paraId="7B0B2AB3" w14:textId="53902C11" w:rsidR="005A777A" w:rsidRPr="00304F70" w:rsidRDefault="002123D5" w:rsidP="005A777A">
      <w:pPr>
        <w:rPr>
          <w:rFonts w:asciiTheme="minorHAnsi" w:hAnsiTheme="minorHAnsi"/>
        </w:rPr>
      </w:pPr>
      <w:r>
        <w:rPr>
          <w:rFonts w:asciiTheme="minorHAnsi" w:hAnsiTheme="minorHAnsi" w:cs="Times New Roman"/>
        </w:rPr>
        <w:t xml:space="preserve"> </w:t>
      </w:r>
    </w:p>
    <w:p w14:paraId="48401808" w14:textId="77777777" w:rsidR="005A777A" w:rsidRDefault="005A777A" w:rsidP="00704DC9">
      <w:pPr>
        <w:rPr>
          <w:rFonts w:asciiTheme="minorHAnsi" w:hAnsiTheme="minorHAnsi" w:cs="Times New Roman"/>
          <w:b/>
        </w:rPr>
      </w:pPr>
    </w:p>
    <w:p w14:paraId="3EBE2BAA" w14:textId="77777777" w:rsidR="00460E6A" w:rsidRPr="006C43BC" w:rsidRDefault="00460E6A" w:rsidP="00460E6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3864333" w14:textId="77777777" w:rsidR="0073008A" w:rsidRDefault="0073008A" w:rsidP="00460E6A">
      <w:pPr>
        <w:widowControl w:val="0"/>
        <w:rPr>
          <w:rFonts w:asciiTheme="minorHAnsi" w:hAnsiTheme="minorHAnsi" w:cs="Times New Roman"/>
          <w:b/>
          <w:bCs/>
        </w:rPr>
      </w:pPr>
    </w:p>
    <w:p w14:paraId="209DEE8E" w14:textId="12C7BC0F" w:rsidR="00460E6A" w:rsidRPr="00A5228E" w:rsidRDefault="00460E6A" w:rsidP="00460E6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5D5703C" w14:textId="70690DA1" w:rsidR="00460E6A" w:rsidRPr="00412512" w:rsidRDefault="00460E6A" w:rsidP="00460E6A">
      <w:pPr>
        <w:widowControl w:val="0"/>
        <w:rPr>
          <w:rFonts w:asciiTheme="minorHAnsi" w:eastAsia="Calibri" w:hAnsiTheme="minorHAnsi" w:cs="Times New Roman"/>
        </w:rPr>
      </w:pPr>
      <w:r w:rsidRPr="0041251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483FA5E8"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4CCC95A3"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5F957EAE" w14:textId="77777777" w:rsidR="00460E6A" w:rsidRPr="006C43BC" w:rsidRDefault="00460E6A" w:rsidP="00460E6A">
      <w:pPr>
        <w:widowControl w:val="0"/>
        <w:spacing w:line="266" w:lineRule="exact"/>
        <w:rPr>
          <w:rFonts w:asciiTheme="minorHAnsi" w:hAnsiTheme="minorHAnsi" w:cs="Times New Roman"/>
          <w:b/>
          <w:bCs/>
        </w:rPr>
      </w:pPr>
    </w:p>
    <w:p w14:paraId="0529CBB5" w14:textId="77777777" w:rsidR="00460E6A" w:rsidRPr="006C43BC" w:rsidRDefault="00460E6A" w:rsidP="00460E6A">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460E6A" w:rsidRPr="006C43BC" w14:paraId="3CF3D11C" w14:textId="77777777" w:rsidTr="00B71BE8">
        <w:tc>
          <w:tcPr>
            <w:tcW w:w="11065" w:type="dxa"/>
            <w:shd w:val="clear" w:color="auto" w:fill="DCDCFF"/>
          </w:tcPr>
          <w:p w14:paraId="2F7880D9" w14:textId="77777777" w:rsidR="00460E6A" w:rsidRPr="00705BB3" w:rsidRDefault="00460E6A"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460E6A" w:rsidRPr="00676D1E" w14:paraId="433E7FB6" w14:textId="77777777" w:rsidTr="00B71BE8">
        <w:tc>
          <w:tcPr>
            <w:tcW w:w="11065" w:type="dxa"/>
            <w:shd w:val="clear" w:color="auto" w:fill="DCDCFF"/>
          </w:tcPr>
          <w:p w14:paraId="70A9F590" w14:textId="4DE6BD30" w:rsidR="00460E6A" w:rsidRPr="00B006EE" w:rsidRDefault="00507231" w:rsidP="00B17194">
            <w:pPr>
              <w:widowControl w:val="0"/>
              <w:jc w:val="both"/>
              <w:rPr>
                <w:rFonts w:asciiTheme="minorHAnsi" w:hAnsiTheme="minorHAnsi" w:cs="Times New Roman"/>
                <w:color w:val="auto"/>
              </w:rPr>
            </w:pPr>
            <w:r w:rsidRPr="00460E6A">
              <w:rPr>
                <w:rFonts w:asciiTheme="minorHAnsi" w:hAnsiTheme="minorHAnsi"/>
              </w:rPr>
              <w:tab/>
            </w:r>
            <w:r w:rsidR="008B1746">
              <w:rPr>
                <w:rFonts w:asciiTheme="minorHAnsi" w:hAnsiTheme="minorHAnsi" w:cs="Times New Roman"/>
                <w:color w:val="auto"/>
              </w:rPr>
              <w:t xml:space="preserve">Data </w:t>
            </w:r>
            <w:r w:rsidR="008B1746" w:rsidRPr="005C34C5">
              <w:rPr>
                <w:rFonts w:asciiTheme="minorHAnsi" w:hAnsiTheme="minorHAnsi" w:cs="Times New Roman"/>
                <w:color w:val="auto"/>
              </w:rPr>
              <w:t>device specification</w:t>
            </w:r>
            <w:r w:rsidR="008B1746">
              <w:rPr>
                <w:rFonts w:asciiTheme="minorHAnsi" w:hAnsiTheme="minorHAnsi" w:cs="Times New Roman"/>
                <w:color w:val="auto"/>
              </w:rPr>
              <w:t>(s)</w:t>
            </w:r>
            <w:r w:rsidR="008B1746" w:rsidRPr="005C34C5">
              <w:rPr>
                <w:rFonts w:asciiTheme="minorHAnsi" w:hAnsiTheme="minorHAnsi" w:cs="Times New Roman"/>
                <w:color w:val="auto"/>
              </w:rPr>
              <w:t xml:space="preserve"> </w:t>
            </w:r>
            <w:r w:rsidR="008B1746">
              <w:rPr>
                <w:rFonts w:asciiTheme="minorHAnsi" w:hAnsiTheme="minorHAnsi" w:cs="Times New Roman"/>
                <w:color w:val="auto"/>
              </w:rPr>
              <w:t xml:space="preserve">that meet Requirement </w:t>
            </w:r>
            <w:r w:rsidR="008B1746" w:rsidRPr="005C34C5">
              <w:rPr>
                <w:rFonts w:asciiTheme="minorHAnsi" w:hAnsiTheme="minorHAnsi" w:cs="Times New Roman"/>
                <w:color w:val="auto"/>
              </w:rPr>
              <w:t xml:space="preserve">R4, Part 4.2 and </w:t>
            </w:r>
            <w:r w:rsidR="008B1746">
              <w:rPr>
                <w:rFonts w:asciiTheme="minorHAnsi" w:hAnsiTheme="minorHAnsi" w:cs="Times New Roman"/>
                <w:color w:val="auto"/>
              </w:rPr>
              <w:t xml:space="preserve">data device </w:t>
            </w:r>
            <w:r w:rsidR="008B1746" w:rsidRPr="005C34C5">
              <w:rPr>
                <w:rFonts w:asciiTheme="minorHAnsi" w:hAnsiTheme="minorHAnsi" w:cs="Times New Roman"/>
                <w:color w:val="auto"/>
              </w:rPr>
              <w:t>configuration</w:t>
            </w:r>
            <w:r w:rsidR="004F39BD">
              <w:rPr>
                <w:rFonts w:asciiTheme="minorHAnsi" w:hAnsiTheme="minorHAnsi" w:cs="Times New Roman"/>
                <w:color w:val="auto"/>
              </w:rPr>
              <w:t>(s)</w:t>
            </w:r>
            <w:r w:rsidR="008B1746" w:rsidRPr="005C34C5">
              <w:rPr>
                <w:rFonts w:asciiTheme="minorHAnsi" w:hAnsiTheme="minorHAnsi" w:cs="Times New Roman"/>
                <w:color w:val="auto"/>
              </w:rPr>
              <w:t xml:space="preserve"> </w:t>
            </w:r>
            <w:r w:rsidR="008B1746">
              <w:rPr>
                <w:rFonts w:asciiTheme="minorHAnsi" w:hAnsiTheme="minorHAnsi" w:cs="Times New Roman"/>
                <w:color w:val="auto"/>
              </w:rPr>
              <w:t xml:space="preserve">that meet Requirement </w:t>
            </w:r>
            <w:r w:rsidR="008B1746" w:rsidRPr="005C34C5">
              <w:rPr>
                <w:rFonts w:asciiTheme="minorHAnsi" w:hAnsiTheme="minorHAnsi" w:cs="Times New Roman"/>
                <w:color w:val="auto"/>
              </w:rPr>
              <w:t>R4, Parts 4.1 and 4.3</w:t>
            </w:r>
            <w:r w:rsidR="008B1746">
              <w:rPr>
                <w:rFonts w:asciiTheme="minorHAnsi" w:hAnsiTheme="minorHAnsi" w:cs="Times New Roman"/>
                <w:color w:val="auto"/>
              </w:rPr>
              <w:t xml:space="preserve">.  </w:t>
            </w:r>
          </w:p>
        </w:tc>
      </w:tr>
      <w:tr w:rsidR="004F39BD" w:rsidRPr="00676D1E" w14:paraId="788F3E07" w14:textId="77777777" w:rsidTr="00B71BE8">
        <w:tc>
          <w:tcPr>
            <w:tcW w:w="11065" w:type="dxa"/>
            <w:shd w:val="clear" w:color="auto" w:fill="DCDCFF"/>
          </w:tcPr>
          <w:p w14:paraId="6E456DB9" w14:textId="7567C376" w:rsidR="004F39BD" w:rsidRPr="00460E6A" w:rsidRDefault="004F39BD" w:rsidP="00C321B1">
            <w:pPr>
              <w:widowControl w:val="0"/>
              <w:jc w:val="both"/>
              <w:rPr>
                <w:rFonts w:asciiTheme="minorHAnsi" w:hAnsiTheme="minorHAnsi"/>
              </w:rPr>
            </w:pPr>
            <w:r>
              <w:rPr>
                <w:rFonts w:asciiTheme="minorHAnsi" w:hAnsiTheme="minorHAnsi" w:cs="Times New Roman"/>
                <w:color w:val="auto"/>
              </w:rPr>
              <w:t>A</w:t>
            </w:r>
            <w:r w:rsidR="00F5645A">
              <w:rPr>
                <w:rFonts w:asciiTheme="minorHAnsi" w:hAnsiTheme="minorHAnsi" w:cs="Times New Roman"/>
                <w:color w:val="auto"/>
              </w:rPr>
              <w:t xml:space="preserve"> sample of a</w:t>
            </w:r>
            <w:r w:rsidRPr="005C34C5">
              <w:rPr>
                <w:rFonts w:asciiTheme="minorHAnsi" w:hAnsiTheme="minorHAnsi" w:cs="Times New Roman"/>
                <w:color w:val="auto"/>
              </w:rPr>
              <w:t>ctual data recordings or derivations</w:t>
            </w:r>
            <w:r>
              <w:rPr>
                <w:rFonts w:asciiTheme="minorHAnsi" w:hAnsiTheme="minorHAnsi" w:cs="Times New Roman"/>
                <w:color w:val="auto"/>
              </w:rPr>
              <w:t xml:space="preserve"> to demonstrate compliance with Requirement R4, Parts 4.1-4.3.</w:t>
            </w:r>
          </w:p>
        </w:tc>
      </w:tr>
    </w:tbl>
    <w:p w14:paraId="3A223F09" w14:textId="77777777" w:rsidR="00460E6A" w:rsidRPr="006C43BC" w:rsidRDefault="00460E6A" w:rsidP="00460E6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60E6A" w:rsidRPr="00812336" w14:paraId="7629E4C2" w14:textId="77777777" w:rsidTr="00B71BE8">
        <w:tc>
          <w:tcPr>
            <w:tcW w:w="10995" w:type="dxa"/>
            <w:gridSpan w:val="6"/>
            <w:shd w:val="clear" w:color="auto" w:fill="DCDCFF"/>
            <w:vAlign w:val="bottom"/>
          </w:tcPr>
          <w:p w14:paraId="4ED901E1" w14:textId="77777777" w:rsidR="00460E6A" w:rsidRPr="00812336" w:rsidRDefault="00460E6A"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60E6A" w:rsidRPr="00812336" w14:paraId="59613186" w14:textId="77777777" w:rsidTr="00B71BE8">
        <w:tc>
          <w:tcPr>
            <w:tcW w:w="2340" w:type="dxa"/>
            <w:shd w:val="clear" w:color="auto" w:fill="DCDCFF"/>
            <w:vAlign w:val="bottom"/>
          </w:tcPr>
          <w:p w14:paraId="4039E661"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847F37B"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4B5459CC"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E05D613"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40F2977B"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5AA17D6"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60E6A" w:rsidRPr="00705BB3" w14:paraId="6F9A1242" w14:textId="77777777" w:rsidTr="00B71BE8">
        <w:tc>
          <w:tcPr>
            <w:tcW w:w="2340" w:type="dxa"/>
            <w:shd w:val="clear" w:color="auto" w:fill="CDFFCD"/>
          </w:tcPr>
          <w:p w14:paraId="00B5D82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B31BD9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E42FB89"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AB8861F"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3FE147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5635AAB"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2C8C44DE" w14:textId="77777777" w:rsidTr="00B71BE8">
        <w:tc>
          <w:tcPr>
            <w:tcW w:w="2340" w:type="dxa"/>
            <w:shd w:val="clear" w:color="auto" w:fill="CDFFCD"/>
          </w:tcPr>
          <w:p w14:paraId="04BB5A67"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287CE9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F0DB1B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B6806DC"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0DBFB0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23A95A9"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62A77927" w14:textId="77777777" w:rsidTr="00B71BE8">
        <w:tc>
          <w:tcPr>
            <w:tcW w:w="2340" w:type="dxa"/>
            <w:shd w:val="clear" w:color="auto" w:fill="CDFFCD"/>
          </w:tcPr>
          <w:p w14:paraId="1C3AD5A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82291A7"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13A796E"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B51288F"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38DC740"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121A44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bl>
    <w:p w14:paraId="4DDFACB3" w14:textId="77777777" w:rsidR="00460E6A" w:rsidRPr="006C43BC" w:rsidRDefault="00460E6A" w:rsidP="00460E6A">
      <w:pPr>
        <w:widowControl w:val="0"/>
        <w:rPr>
          <w:rFonts w:asciiTheme="minorHAnsi" w:hAnsiTheme="minorHAnsi" w:cs="Times New Roman"/>
        </w:rPr>
      </w:pPr>
    </w:p>
    <w:p w14:paraId="18F13F93" w14:textId="77777777" w:rsidR="00460E6A" w:rsidRPr="006C43BC" w:rsidRDefault="00460E6A" w:rsidP="00460E6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60E6A" w:rsidRPr="00705BB3" w14:paraId="4F52DE0D" w14:textId="77777777" w:rsidTr="00B71BE8">
        <w:tc>
          <w:tcPr>
            <w:tcW w:w="11065" w:type="dxa"/>
            <w:shd w:val="clear" w:color="auto" w:fill="auto"/>
          </w:tcPr>
          <w:p w14:paraId="7A209722" w14:textId="77777777" w:rsidR="00460E6A" w:rsidRPr="00705BB3" w:rsidRDefault="00460E6A" w:rsidP="00B71BE8">
            <w:pPr>
              <w:widowControl w:val="0"/>
              <w:rPr>
                <w:rFonts w:asciiTheme="minorHAnsi" w:hAnsiTheme="minorHAnsi" w:cs="Times New Roman"/>
                <w:sz w:val="22"/>
                <w:szCs w:val="22"/>
              </w:rPr>
            </w:pPr>
          </w:p>
        </w:tc>
      </w:tr>
      <w:tr w:rsidR="00460E6A" w:rsidRPr="00705BB3" w14:paraId="37C6E6BF" w14:textId="77777777" w:rsidTr="00B71BE8">
        <w:tc>
          <w:tcPr>
            <w:tcW w:w="11065" w:type="dxa"/>
            <w:shd w:val="clear" w:color="auto" w:fill="auto"/>
          </w:tcPr>
          <w:p w14:paraId="391D6560" w14:textId="77777777" w:rsidR="00460E6A" w:rsidRPr="00705BB3" w:rsidRDefault="00460E6A" w:rsidP="00B71BE8">
            <w:pPr>
              <w:widowControl w:val="0"/>
              <w:rPr>
                <w:rFonts w:asciiTheme="minorHAnsi" w:hAnsiTheme="minorHAnsi" w:cs="Times New Roman"/>
                <w:sz w:val="22"/>
                <w:szCs w:val="22"/>
              </w:rPr>
            </w:pPr>
          </w:p>
        </w:tc>
      </w:tr>
      <w:tr w:rsidR="00460E6A" w:rsidRPr="00705BB3" w14:paraId="5D79D4B9" w14:textId="77777777" w:rsidTr="00B71BE8">
        <w:tc>
          <w:tcPr>
            <w:tcW w:w="11065" w:type="dxa"/>
            <w:shd w:val="clear" w:color="auto" w:fill="auto"/>
          </w:tcPr>
          <w:p w14:paraId="648F032D" w14:textId="77777777" w:rsidR="00460E6A" w:rsidRPr="00705BB3" w:rsidRDefault="00460E6A" w:rsidP="00B71BE8">
            <w:pPr>
              <w:widowControl w:val="0"/>
              <w:rPr>
                <w:rFonts w:asciiTheme="minorHAnsi" w:hAnsiTheme="minorHAnsi" w:cs="Times New Roman"/>
                <w:sz w:val="22"/>
                <w:szCs w:val="22"/>
              </w:rPr>
            </w:pPr>
          </w:p>
        </w:tc>
      </w:tr>
    </w:tbl>
    <w:p w14:paraId="25E2B552" w14:textId="77777777" w:rsidR="00460E6A" w:rsidRPr="006C43BC" w:rsidRDefault="00460E6A" w:rsidP="00460E6A">
      <w:pPr>
        <w:widowControl w:val="0"/>
        <w:rPr>
          <w:rFonts w:asciiTheme="minorHAnsi" w:hAnsiTheme="minorHAnsi" w:cs="Times New Roman"/>
        </w:rPr>
      </w:pPr>
    </w:p>
    <w:p w14:paraId="0552C4CA" w14:textId="5CF77CD6" w:rsidR="00460E6A" w:rsidRPr="00722443" w:rsidRDefault="00460E6A" w:rsidP="00460E6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t>-</w:t>
      </w:r>
      <w:r w:rsidR="003F640D">
        <w:t>002-</w:t>
      </w:r>
      <w:r w:rsidR="00E37D6C">
        <w:t>5</w:t>
      </w:r>
      <w:r>
        <w:t>, R</w:t>
      </w:r>
      <w:r w:rsidR="00B71BE8">
        <w:t>4</w:t>
      </w:r>
    </w:p>
    <w:p w14:paraId="53541D1F" w14:textId="77777777" w:rsidR="00460E6A" w:rsidRPr="006C43BC" w:rsidRDefault="00460E6A" w:rsidP="00460E6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8B1746" w:rsidRPr="00705BB3" w14:paraId="4E983151" w14:textId="77777777" w:rsidTr="00B71BE8">
        <w:tc>
          <w:tcPr>
            <w:tcW w:w="374" w:type="dxa"/>
          </w:tcPr>
          <w:p w14:paraId="5CEE20C0"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66B5492" w14:textId="1ABDF686" w:rsidR="008B1746" w:rsidRPr="005B2687"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(R4) Using </w:t>
            </w:r>
            <w:r w:rsidR="00A65FD8">
              <w:rPr>
                <w:rFonts w:asciiTheme="minorHAnsi" w:hAnsiTheme="minorHAnsi" w:cs="Times New Roman"/>
                <w:color w:val="auto"/>
              </w:rPr>
              <w:t>Elements subject to</w:t>
            </w:r>
            <w:r>
              <w:rPr>
                <w:rFonts w:asciiTheme="minorHAnsi" w:hAnsiTheme="minorHAnsi" w:cs="Times New Roman"/>
                <w:color w:val="auto"/>
              </w:rPr>
              <w:t xml:space="preserve"> Requirement R3</w:t>
            </w:r>
            <w:r w:rsidR="00A65FD8">
              <w:rPr>
                <w:rFonts w:asciiTheme="minorHAnsi" w:hAnsiTheme="minorHAnsi" w:cs="Times New Roman"/>
                <w:color w:val="auto"/>
              </w:rPr>
              <w:t xml:space="preserve"> with FR data</w:t>
            </w:r>
            <w:r>
              <w:rPr>
                <w:rFonts w:asciiTheme="minorHAnsi" w:hAnsiTheme="minorHAnsi" w:cs="Times New Roman"/>
                <w:color w:val="auto"/>
              </w:rPr>
              <w:t>, verify data meets the following:</w:t>
            </w:r>
          </w:p>
        </w:tc>
      </w:tr>
      <w:tr w:rsidR="008B1746" w:rsidRPr="00705BB3" w14:paraId="5AC4894B" w14:textId="77777777" w:rsidTr="00B71BE8">
        <w:tc>
          <w:tcPr>
            <w:tcW w:w="374" w:type="dxa"/>
          </w:tcPr>
          <w:p w14:paraId="3FA8C6D2"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8E02A53" w14:textId="1A0CD5C5" w:rsidR="008B1746" w:rsidRPr="00507231"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4.1) A single record or multiple records that include a pre-trigger record length of at least two cycles and a post-trigger record length of at least 30 cycles for the same trigger point, or at least two cycles of the pre-trigger data, the first three cycles of the post-trigger data, and the final cycle of the fault as seen by the fault recorder.</w:t>
            </w:r>
          </w:p>
        </w:tc>
      </w:tr>
      <w:tr w:rsidR="008B1746" w:rsidRPr="00705BB3" w14:paraId="7D012042" w14:textId="77777777" w:rsidTr="00B71BE8">
        <w:tc>
          <w:tcPr>
            <w:tcW w:w="374" w:type="dxa"/>
          </w:tcPr>
          <w:p w14:paraId="40D3E59A" w14:textId="039A0881"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C1C193E" w14:textId="18DE6AC3" w:rsidR="008B1746" w:rsidRPr="005B2687"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4.2) A minimum recording rate of 16 samples per cycle.</w:t>
            </w:r>
          </w:p>
        </w:tc>
      </w:tr>
      <w:tr w:rsidR="008B1746" w:rsidRPr="00705BB3" w14:paraId="20FEBB0A" w14:textId="77777777" w:rsidTr="00B71BE8">
        <w:tc>
          <w:tcPr>
            <w:tcW w:w="374" w:type="dxa"/>
          </w:tcPr>
          <w:p w14:paraId="1ED1AF37" w14:textId="77777777" w:rsidR="008B1746" w:rsidRPr="005B2687" w:rsidRDefault="008B1746" w:rsidP="008B1746">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D3B8F8B" w14:textId="05109627" w:rsidR="008B1746" w:rsidRPr="00DA48B8" w:rsidRDefault="008B1746" w:rsidP="008B1746">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4.3) Trigger settings for at least the following 1) neutral (residual) overcurrent and 2) and phase undervoltage or overcurrent.</w:t>
            </w:r>
          </w:p>
        </w:tc>
      </w:tr>
      <w:tr w:rsidR="00460E6A" w:rsidRPr="006C43BC" w14:paraId="3262AE99" w14:textId="77777777" w:rsidTr="00B71BE8">
        <w:tc>
          <w:tcPr>
            <w:tcW w:w="11065" w:type="dxa"/>
            <w:gridSpan w:val="2"/>
            <w:shd w:val="clear" w:color="auto" w:fill="DCDCFF"/>
          </w:tcPr>
          <w:p w14:paraId="4CAE693C" w14:textId="09E00A19" w:rsidR="00460E6A" w:rsidRDefault="00460E6A" w:rsidP="00704DC9">
            <w:pPr>
              <w:widowControl w:val="0"/>
              <w:tabs>
                <w:tab w:val="left" w:pos="0"/>
                <w:tab w:val="left" w:pos="801"/>
              </w:tabs>
              <w:rPr>
                <w:rFonts w:asciiTheme="minorHAnsi" w:hAnsiTheme="minorHAnsi" w:cs="Times New Roman"/>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8B1746">
              <w:rPr>
                <w:rFonts w:asciiTheme="minorHAnsi" w:hAnsiTheme="minorHAnsi" w:cs="Times New Roman"/>
                <w:color w:val="auto"/>
              </w:rPr>
              <w:t>If no events occurred to create FR data, then auditor may rely on basis documents such as installation drawings or device configurations to support compliance.</w:t>
            </w:r>
          </w:p>
          <w:p w14:paraId="2F3F81C8" w14:textId="58F26849" w:rsidR="00C321B1" w:rsidRPr="006C43BC" w:rsidRDefault="00C321B1" w:rsidP="00704DC9">
            <w:pPr>
              <w:widowControl w:val="0"/>
              <w:tabs>
                <w:tab w:val="left" w:pos="0"/>
                <w:tab w:val="left" w:pos="801"/>
              </w:tabs>
              <w:rPr>
                <w:rFonts w:asciiTheme="minorHAnsi" w:hAnsiTheme="minorHAnsi" w:cs="Times New Roman"/>
                <w:bCs/>
                <w:color w:val="auto"/>
              </w:rPr>
            </w:pPr>
          </w:p>
        </w:tc>
      </w:tr>
    </w:tbl>
    <w:p w14:paraId="0ED0EE5D" w14:textId="77777777" w:rsidR="00460E6A" w:rsidRPr="006C43BC" w:rsidRDefault="00460E6A" w:rsidP="00460E6A">
      <w:pPr>
        <w:widowControl w:val="0"/>
        <w:tabs>
          <w:tab w:val="left" w:pos="0"/>
        </w:tabs>
        <w:rPr>
          <w:rFonts w:asciiTheme="minorHAnsi" w:hAnsiTheme="minorHAnsi" w:cs="Times New Roman"/>
          <w:b/>
          <w:bCs/>
        </w:rPr>
      </w:pPr>
    </w:p>
    <w:p w14:paraId="005523E8" w14:textId="77777777" w:rsidR="00460E6A" w:rsidRPr="006C43BC" w:rsidRDefault="00460E6A" w:rsidP="00460E6A">
      <w:pPr>
        <w:pStyle w:val="RqtSection"/>
        <w:rPr>
          <w:color w:val="264D74"/>
        </w:rPr>
      </w:pPr>
      <w:r w:rsidRPr="006C43BC">
        <w:t>Auditor</w:t>
      </w:r>
      <w:r>
        <w:t xml:space="preserve"> </w:t>
      </w:r>
      <w:r w:rsidRPr="006C43BC">
        <w:t>Notes:</w:t>
      </w:r>
      <w:r w:rsidRPr="006C43BC">
        <w:rPr>
          <w:color w:val="264D74"/>
        </w:rPr>
        <w:t xml:space="preserve"> </w:t>
      </w:r>
    </w:p>
    <w:p w14:paraId="5D4F1EA5"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F5795F5"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E209D17"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43740F6"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6C413C1"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B36ACA8" w14:textId="77777777" w:rsidR="00460E6A" w:rsidRDefault="00460E6A" w:rsidP="00460E6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64D4E4" w14:textId="2ABF5F17" w:rsidR="00460E6A" w:rsidRPr="008F56D6" w:rsidRDefault="00460E6A" w:rsidP="00460E6A">
      <w:pPr>
        <w:pStyle w:val="SectHead"/>
      </w:pPr>
      <w:r w:rsidRPr="006C43BC">
        <w:t>R</w:t>
      </w:r>
      <w:r w:rsidR="000A7EAA">
        <w:t>5</w:t>
      </w:r>
      <w:r w:rsidRPr="006C43BC">
        <w:t xml:space="preserve"> Supporting Evidence and Documentation</w:t>
      </w:r>
    </w:p>
    <w:p w14:paraId="0547FB8F" w14:textId="669797D4" w:rsidR="00460E6A" w:rsidRDefault="00460E6A" w:rsidP="00460E6A">
      <w:pPr>
        <w:pStyle w:val="requirement0"/>
        <w:spacing w:before="120"/>
        <w:ind w:left="900" w:hanging="540"/>
        <w:rPr>
          <w:rFonts w:asciiTheme="minorHAnsi" w:hAnsiTheme="minorHAnsi"/>
        </w:rPr>
      </w:pPr>
      <w:r w:rsidRPr="00AC54C7">
        <w:rPr>
          <w:rFonts w:asciiTheme="minorHAnsi" w:eastAsia="Times New Roman" w:hAnsiTheme="minorHAnsi"/>
          <w:b/>
        </w:rPr>
        <w:t>R</w:t>
      </w:r>
      <w:r w:rsidR="000A7EAA">
        <w:rPr>
          <w:rFonts w:asciiTheme="minorHAnsi" w:eastAsia="Times New Roman" w:hAnsiTheme="minorHAnsi"/>
          <w:b/>
        </w:rPr>
        <w:t>5</w:t>
      </w:r>
      <w:r w:rsidRPr="00981116">
        <w:rPr>
          <w:rFonts w:asciiTheme="minorHAnsi" w:eastAsia="Times New Roman" w:hAnsiTheme="minorHAnsi"/>
        </w:rPr>
        <w:t>.</w:t>
      </w:r>
      <w:r w:rsidRPr="009C1DBF">
        <w:rPr>
          <w:b/>
        </w:rPr>
        <w:tab/>
      </w:r>
      <w:r w:rsidR="005265B3">
        <w:rPr>
          <w:rFonts w:ascii="Calibri" w:hAnsi="Calibri" w:cs="Calibri"/>
        </w:rPr>
        <w:t>Each Re</w:t>
      </w:r>
      <w:r w:rsidR="00A65FD8">
        <w:rPr>
          <w:rFonts w:ascii="Calibri" w:hAnsi="Calibri" w:cs="Calibri"/>
        </w:rPr>
        <w:t>liability Coordinator</w:t>
      </w:r>
      <w:r w:rsidR="005265B3">
        <w:rPr>
          <w:rFonts w:ascii="Calibri" w:hAnsi="Calibri" w:cs="Calibri"/>
        </w:rPr>
        <w:t xml:space="preserve"> shall:</w:t>
      </w:r>
      <w:r w:rsidR="000A7EAA" w:rsidRPr="00DA48B8">
        <w:rPr>
          <w:rFonts w:asciiTheme="minorHAnsi" w:hAnsiTheme="minorHAnsi"/>
        </w:rPr>
        <w:t xml:space="preserve">  </w:t>
      </w:r>
    </w:p>
    <w:p w14:paraId="0ADA721C" w14:textId="5C02DE42" w:rsidR="005265B3" w:rsidRDefault="005265B3" w:rsidP="005265B3">
      <w:pPr>
        <w:pStyle w:val="requirement0"/>
        <w:spacing w:before="120"/>
        <w:ind w:left="1440" w:hanging="540"/>
        <w:rPr>
          <w:rFonts w:asciiTheme="minorHAnsi" w:hAnsiTheme="minorHAnsi"/>
        </w:rPr>
      </w:pPr>
      <w:r>
        <w:rPr>
          <w:rFonts w:asciiTheme="minorHAnsi" w:hAnsiTheme="minorHAnsi"/>
          <w:b/>
        </w:rPr>
        <w:t>5.1</w:t>
      </w:r>
      <w:r w:rsidRPr="009C1DBF">
        <w:rPr>
          <w:rFonts w:asciiTheme="minorHAnsi" w:hAnsiTheme="minorHAnsi"/>
          <w:b/>
        </w:rPr>
        <w:tab/>
      </w:r>
      <w:r w:rsidRPr="005265B3">
        <w:rPr>
          <w:rFonts w:asciiTheme="minorHAnsi" w:hAnsiTheme="minorHAnsi"/>
        </w:rPr>
        <w:t>Identify BES Elements for which dynamic Disturbance recording (DDR) data is</w:t>
      </w:r>
      <w:r>
        <w:rPr>
          <w:rFonts w:asciiTheme="minorHAnsi" w:hAnsiTheme="minorHAnsi"/>
        </w:rPr>
        <w:t xml:space="preserve"> </w:t>
      </w:r>
      <w:r w:rsidRPr="005265B3">
        <w:rPr>
          <w:rFonts w:asciiTheme="minorHAnsi" w:hAnsiTheme="minorHAnsi"/>
        </w:rPr>
        <w:t>required, including the following</w:t>
      </w:r>
      <w:r>
        <w:rPr>
          <w:rFonts w:asciiTheme="minorHAnsi" w:hAnsiTheme="minorHAnsi"/>
        </w:rPr>
        <w:t>:</w:t>
      </w:r>
    </w:p>
    <w:p w14:paraId="7C58A6D4" w14:textId="1D7D16D4" w:rsidR="005265B3" w:rsidRDefault="005265B3" w:rsidP="005265B3">
      <w:pPr>
        <w:pStyle w:val="requirement0"/>
        <w:spacing w:before="120"/>
        <w:ind w:left="1440" w:hanging="540"/>
        <w:rPr>
          <w:rFonts w:asciiTheme="minorHAnsi" w:hAnsiTheme="minorHAnsi"/>
        </w:rPr>
      </w:pPr>
      <w:r>
        <w:rPr>
          <w:rFonts w:asciiTheme="minorHAnsi" w:hAnsiTheme="minorHAnsi"/>
          <w:b/>
        </w:rPr>
        <w:tab/>
        <w:t xml:space="preserve">5.1.1 </w:t>
      </w:r>
      <w:r w:rsidR="00E37D6C">
        <w:rPr>
          <w:rFonts w:asciiTheme="minorHAnsi" w:hAnsiTheme="minorHAnsi"/>
        </w:rPr>
        <w:t>Synchronous g</w:t>
      </w:r>
      <w:r w:rsidRPr="005265B3">
        <w:rPr>
          <w:rFonts w:asciiTheme="minorHAnsi" w:hAnsiTheme="minorHAnsi"/>
        </w:rPr>
        <w:t>enerating resource(s) with</w:t>
      </w:r>
      <w:r>
        <w:rPr>
          <w:rFonts w:asciiTheme="minorHAnsi" w:hAnsiTheme="minorHAnsi"/>
        </w:rPr>
        <w:t>:</w:t>
      </w:r>
    </w:p>
    <w:p w14:paraId="2B50BBAB" w14:textId="4D5205F0" w:rsidR="005265B3" w:rsidRDefault="005265B3" w:rsidP="005265B3">
      <w:pPr>
        <w:pStyle w:val="requirement0"/>
        <w:spacing w:before="120"/>
        <w:ind w:left="1440" w:hanging="540"/>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 xml:space="preserve">          </w:t>
      </w:r>
      <w:r>
        <w:rPr>
          <w:rFonts w:asciiTheme="minorHAnsi" w:hAnsiTheme="minorHAnsi"/>
        </w:rPr>
        <w:tab/>
      </w:r>
      <w:r>
        <w:rPr>
          <w:rFonts w:asciiTheme="minorHAnsi" w:hAnsiTheme="minorHAnsi"/>
          <w:b/>
        </w:rPr>
        <w:t xml:space="preserve">5.1.1.1 </w:t>
      </w:r>
      <w:r w:rsidRPr="005265B3">
        <w:rPr>
          <w:rFonts w:asciiTheme="minorHAnsi" w:hAnsiTheme="minorHAnsi"/>
        </w:rPr>
        <w:t>Gross individual nameplate rating greater than or equal to 500</w:t>
      </w:r>
      <w:r>
        <w:rPr>
          <w:rFonts w:asciiTheme="minorHAnsi" w:hAnsiTheme="minorHAnsi"/>
        </w:rPr>
        <w:t xml:space="preserve"> </w:t>
      </w:r>
      <w:r w:rsidRPr="005265B3">
        <w:rPr>
          <w:rFonts w:asciiTheme="minorHAnsi" w:hAnsiTheme="minorHAnsi"/>
        </w:rPr>
        <w:t>MVA</w:t>
      </w:r>
      <w:r>
        <w:rPr>
          <w:rFonts w:asciiTheme="minorHAnsi" w:hAnsiTheme="minorHAnsi"/>
        </w:rPr>
        <w:t>.</w:t>
      </w:r>
    </w:p>
    <w:p w14:paraId="78B830EC" w14:textId="353502E3" w:rsidR="005265B3" w:rsidRDefault="005265B3" w:rsidP="005265B3">
      <w:pPr>
        <w:pStyle w:val="requirement0"/>
        <w:spacing w:before="120"/>
        <w:ind w:left="1440" w:hanging="540"/>
        <w:rPr>
          <w:rFonts w:asciiTheme="minorHAnsi" w:hAnsiTheme="minorHAnsi"/>
          <w:b/>
        </w:rPr>
      </w:pPr>
      <w:r>
        <w:rPr>
          <w:rFonts w:asciiTheme="minorHAnsi" w:hAnsiTheme="minorHAnsi"/>
        </w:rPr>
        <w:tab/>
      </w:r>
      <w:r>
        <w:rPr>
          <w:rFonts w:asciiTheme="minorHAnsi" w:hAnsiTheme="minorHAnsi"/>
        </w:rPr>
        <w:tab/>
        <w:t xml:space="preserve">          </w:t>
      </w:r>
      <w:r>
        <w:rPr>
          <w:rFonts w:asciiTheme="minorHAnsi" w:hAnsiTheme="minorHAnsi"/>
          <w:b/>
        </w:rPr>
        <w:t xml:space="preserve">5.1.1.2 </w:t>
      </w:r>
      <w:r w:rsidRPr="005265B3">
        <w:rPr>
          <w:rFonts w:asciiTheme="minorHAnsi" w:hAnsiTheme="minorHAnsi"/>
        </w:rPr>
        <w:t>Gross individual nameplate rating greater than or equal to 300</w:t>
      </w:r>
      <w:r>
        <w:rPr>
          <w:rFonts w:asciiTheme="minorHAnsi" w:hAnsiTheme="minorHAnsi"/>
        </w:rPr>
        <w:t xml:space="preserve"> </w:t>
      </w:r>
      <w:r w:rsidRPr="005265B3">
        <w:rPr>
          <w:rFonts w:asciiTheme="minorHAnsi" w:hAnsiTheme="minorHAnsi"/>
        </w:rPr>
        <w:t xml:space="preserve">MVA where the </w:t>
      </w:r>
      <w:r>
        <w:rPr>
          <w:rFonts w:asciiTheme="minorHAnsi" w:hAnsiTheme="minorHAnsi"/>
        </w:rPr>
        <w:tab/>
        <w:t xml:space="preserve">                                  </w:t>
      </w:r>
      <w:r w:rsidR="005D175B">
        <w:rPr>
          <w:rFonts w:asciiTheme="minorHAnsi" w:hAnsiTheme="minorHAnsi"/>
        </w:rPr>
        <w:tab/>
      </w:r>
      <w:r w:rsidR="005820E5">
        <w:rPr>
          <w:rFonts w:asciiTheme="minorHAnsi" w:hAnsiTheme="minorHAnsi"/>
        </w:rPr>
        <w:t xml:space="preserve">          </w:t>
      </w:r>
      <w:r>
        <w:rPr>
          <w:rFonts w:asciiTheme="minorHAnsi" w:hAnsiTheme="minorHAnsi"/>
        </w:rPr>
        <w:t>g</w:t>
      </w:r>
      <w:r w:rsidRPr="005265B3">
        <w:rPr>
          <w:rFonts w:asciiTheme="minorHAnsi" w:hAnsiTheme="minorHAnsi"/>
        </w:rPr>
        <w:t>ross plant/facility aggregate nameplate rating is</w:t>
      </w:r>
      <w:r>
        <w:rPr>
          <w:rFonts w:asciiTheme="minorHAnsi" w:hAnsiTheme="minorHAnsi"/>
        </w:rPr>
        <w:t xml:space="preserve"> </w:t>
      </w:r>
      <w:r w:rsidRPr="005265B3">
        <w:rPr>
          <w:rFonts w:asciiTheme="minorHAnsi" w:hAnsiTheme="minorHAnsi"/>
        </w:rPr>
        <w:t>greater than or equal to 1,000 MVA</w:t>
      </w:r>
      <w:r>
        <w:rPr>
          <w:rFonts w:asciiTheme="minorHAnsi" w:hAnsiTheme="minorHAnsi"/>
        </w:rPr>
        <w:t>.</w:t>
      </w:r>
    </w:p>
    <w:p w14:paraId="4DD02B58" w14:textId="013B6906" w:rsidR="005265B3" w:rsidRDefault="005265B3" w:rsidP="005D175B">
      <w:pPr>
        <w:pStyle w:val="requirement0"/>
        <w:spacing w:before="120"/>
        <w:ind w:left="1440" w:hanging="540"/>
        <w:rPr>
          <w:rFonts w:asciiTheme="minorHAnsi" w:hAnsiTheme="minorHAnsi"/>
        </w:rPr>
      </w:pPr>
      <w:r>
        <w:rPr>
          <w:rFonts w:asciiTheme="minorHAnsi" w:hAnsiTheme="minorHAnsi"/>
        </w:rPr>
        <w:tab/>
      </w:r>
      <w:r w:rsidR="008C4163">
        <w:rPr>
          <w:rFonts w:asciiTheme="minorHAnsi" w:hAnsiTheme="minorHAnsi"/>
          <w:b/>
        </w:rPr>
        <w:t>5.1.2</w:t>
      </w:r>
      <w:r>
        <w:rPr>
          <w:rFonts w:asciiTheme="minorHAnsi" w:hAnsiTheme="minorHAnsi"/>
          <w:b/>
        </w:rPr>
        <w:t xml:space="preserve"> </w:t>
      </w:r>
      <w:r w:rsidR="005D175B" w:rsidRPr="005D175B">
        <w:rPr>
          <w:rFonts w:asciiTheme="minorHAnsi" w:hAnsiTheme="minorHAnsi"/>
        </w:rPr>
        <w:t>Any one BES Element that is part of a stability (angular or voltage) related</w:t>
      </w:r>
      <w:r w:rsidR="00D51C74">
        <w:rPr>
          <w:rFonts w:asciiTheme="minorHAnsi" w:hAnsiTheme="minorHAnsi"/>
        </w:rPr>
        <w:t xml:space="preserve"> </w:t>
      </w:r>
      <w:r w:rsidR="005D175B">
        <w:rPr>
          <w:rFonts w:asciiTheme="minorHAnsi" w:hAnsiTheme="minorHAnsi"/>
        </w:rPr>
        <w:tab/>
      </w:r>
      <w:r w:rsidR="005D175B" w:rsidRPr="005D175B">
        <w:rPr>
          <w:rFonts w:asciiTheme="minorHAnsi" w:hAnsiTheme="minorHAnsi"/>
        </w:rPr>
        <w:t>System Operating Limit (SOL).</w:t>
      </w:r>
    </w:p>
    <w:p w14:paraId="461BA330" w14:textId="16B0B9CC" w:rsidR="005265B3" w:rsidRDefault="005265B3" w:rsidP="005D175B">
      <w:pPr>
        <w:pStyle w:val="requirement0"/>
        <w:spacing w:before="120"/>
        <w:ind w:left="1440" w:hanging="540"/>
        <w:rPr>
          <w:rFonts w:asciiTheme="minorHAnsi" w:hAnsiTheme="minorHAnsi"/>
        </w:rPr>
      </w:pPr>
      <w:r>
        <w:rPr>
          <w:rFonts w:asciiTheme="minorHAnsi" w:hAnsiTheme="minorHAnsi"/>
        </w:rPr>
        <w:tab/>
      </w:r>
      <w:r w:rsidR="008C4163">
        <w:rPr>
          <w:rFonts w:asciiTheme="minorHAnsi" w:hAnsiTheme="minorHAnsi"/>
          <w:b/>
        </w:rPr>
        <w:t>5.1.3</w:t>
      </w:r>
      <w:r>
        <w:rPr>
          <w:rFonts w:asciiTheme="minorHAnsi" w:hAnsiTheme="minorHAnsi"/>
          <w:b/>
        </w:rPr>
        <w:t xml:space="preserve"> </w:t>
      </w:r>
      <w:r w:rsidR="005D175B" w:rsidRPr="005D175B">
        <w:rPr>
          <w:rFonts w:asciiTheme="minorHAnsi" w:hAnsiTheme="minorHAnsi"/>
        </w:rPr>
        <w:t>Each terminal of a high voltage direct current (HVDC) circuit with a</w:t>
      </w:r>
      <w:r w:rsidR="00D51C74">
        <w:rPr>
          <w:rFonts w:asciiTheme="minorHAnsi" w:hAnsiTheme="minorHAnsi"/>
        </w:rPr>
        <w:t xml:space="preserve"> </w:t>
      </w:r>
      <w:r w:rsidR="005D175B">
        <w:rPr>
          <w:rFonts w:asciiTheme="minorHAnsi" w:hAnsiTheme="minorHAnsi"/>
        </w:rPr>
        <w:tab/>
      </w:r>
      <w:r w:rsidR="005D175B" w:rsidRPr="005D175B">
        <w:rPr>
          <w:rFonts w:asciiTheme="minorHAnsi" w:hAnsiTheme="minorHAnsi"/>
        </w:rPr>
        <w:t>nameplate rating greater than or equal to 300 MVA, on the alternating</w:t>
      </w:r>
      <w:r w:rsidR="00D51C74">
        <w:rPr>
          <w:rFonts w:asciiTheme="minorHAnsi" w:hAnsiTheme="minorHAnsi"/>
        </w:rPr>
        <w:t xml:space="preserve"> </w:t>
      </w:r>
      <w:r w:rsidR="005D175B">
        <w:rPr>
          <w:rFonts w:asciiTheme="minorHAnsi" w:hAnsiTheme="minorHAnsi"/>
        </w:rPr>
        <w:tab/>
      </w:r>
      <w:r w:rsidR="005D175B" w:rsidRPr="005D175B">
        <w:rPr>
          <w:rFonts w:asciiTheme="minorHAnsi" w:hAnsiTheme="minorHAnsi"/>
        </w:rPr>
        <w:t>current (AC) portion of the converter.</w:t>
      </w:r>
    </w:p>
    <w:p w14:paraId="18A9F533" w14:textId="39525CEE" w:rsidR="008C4163" w:rsidRDefault="008C4163" w:rsidP="005D175B">
      <w:pPr>
        <w:pStyle w:val="requirement0"/>
        <w:spacing w:before="120"/>
        <w:ind w:left="1440" w:hanging="540"/>
        <w:rPr>
          <w:rFonts w:asciiTheme="minorHAnsi" w:hAnsiTheme="minorHAnsi"/>
        </w:rPr>
      </w:pPr>
      <w:r>
        <w:rPr>
          <w:rFonts w:asciiTheme="minorHAnsi" w:hAnsiTheme="minorHAnsi"/>
          <w:b/>
        </w:rPr>
        <w:tab/>
        <w:t xml:space="preserve">5.1.4 </w:t>
      </w:r>
      <w:r w:rsidR="005D175B" w:rsidRPr="005D175B">
        <w:rPr>
          <w:rFonts w:asciiTheme="minorHAnsi" w:hAnsiTheme="minorHAnsi"/>
        </w:rPr>
        <w:t>One or more BES Elements that are part of an Interconnection Reliability</w:t>
      </w:r>
      <w:r w:rsidR="00D51C74">
        <w:rPr>
          <w:rFonts w:asciiTheme="minorHAnsi" w:hAnsiTheme="minorHAnsi"/>
        </w:rPr>
        <w:t xml:space="preserve"> </w:t>
      </w:r>
      <w:r w:rsidR="005D175B">
        <w:rPr>
          <w:rFonts w:asciiTheme="minorHAnsi" w:hAnsiTheme="minorHAnsi"/>
        </w:rPr>
        <w:tab/>
      </w:r>
      <w:r w:rsidR="005D175B" w:rsidRPr="005D175B">
        <w:rPr>
          <w:rFonts w:asciiTheme="minorHAnsi" w:hAnsiTheme="minorHAnsi"/>
        </w:rPr>
        <w:t>Operating Limit (IROL).</w:t>
      </w:r>
    </w:p>
    <w:p w14:paraId="1882D0A9" w14:textId="1F5754A5" w:rsidR="008C4163" w:rsidRDefault="008C4163" w:rsidP="005D175B">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5.1.5 </w:t>
      </w:r>
      <w:r w:rsidR="005D175B" w:rsidRPr="005D175B">
        <w:rPr>
          <w:rFonts w:asciiTheme="minorHAnsi" w:hAnsiTheme="minorHAnsi"/>
        </w:rPr>
        <w:t>Any one BES Element within a major voltage sensitive area as defined by</w:t>
      </w:r>
      <w:r w:rsidR="00D51C74">
        <w:rPr>
          <w:rFonts w:asciiTheme="minorHAnsi" w:hAnsiTheme="minorHAnsi"/>
        </w:rPr>
        <w:t xml:space="preserve"> </w:t>
      </w:r>
      <w:r w:rsidR="005D175B">
        <w:rPr>
          <w:rFonts w:asciiTheme="minorHAnsi" w:hAnsiTheme="minorHAnsi"/>
        </w:rPr>
        <w:tab/>
      </w:r>
      <w:r w:rsidR="005D175B" w:rsidRPr="005D175B">
        <w:rPr>
          <w:rFonts w:asciiTheme="minorHAnsi" w:hAnsiTheme="minorHAnsi"/>
        </w:rPr>
        <w:t>an area with an in-service undervoltage load shedding (UVLS) program</w:t>
      </w:r>
      <w:r>
        <w:rPr>
          <w:rFonts w:asciiTheme="minorHAnsi" w:hAnsiTheme="minorHAnsi"/>
        </w:rPr>
        <w:t>.</w:t>
      </w:r>
    </w:p>
    <w:p w14:paraId="4BD8BBB8" w14:textId="556AD203" w:rsidR="008C4163" w:rsidRDefault="008C4163" w:rsidP="008C4163">
      <w:pPr>
        <w:pStyle w:val="requirement0"/>
        <w:spacing w:before="120"/>
        <w:ind w:left="1440" w:hanging="540"/>
        <w:rPr>
          <w:rFonts w:asciiTheme="minorHAnsi" w:hAnsiTheme="minorHAnsi"/>
        </w:rPr>
      </w:pPr>
      <w:r>
        <w:rPr>
          <w:rFonts w:asciiTheme="minorHAnsi" w:hAnsiTheme="minorHAnsi"/>
          <w:b/>
        </w:rPr>
        <w:t>5.2</w:t>
      </w:r>
      <w:r w:rsidRPr="009C1DBF">
        <w:rPr>
          <w:rFonts w:asciiTheme="minorHAnsi" w:hAnsiTheme="minorHAnsi"/>
          <w:b/>
        </w:rPr>
        <w:tab/>
      </w:r>
      <w:r w:rsidRPr="008C4163">
        <w:rPr>
          <w:rFonts w:asciiTheme="minorHAnsi" w:hAnsiTheme="minorHAnsi"/>
        </w:rPr>
        <w:t>Identify a minimum DDR coverage, inclusive of those BES Elements identified in</w:t>
      </w:r>
      <w:r>
        <w:rPr>
          <w:rFonts w:asciiTheme="minorHAnsi" w:hAnsiTheme="minorHAnsi"/>
        </w:rPr>
        <w:t xml:space="preserve"> </w:t>
      </w:r>
      <w:r w:rsidRPr="008C4163">
        <w:rPr>
          <w:rFonts w:asciiTheme="minorHAnsi" w:hAnsiTheme="minorHAnsi"/>
        </w:rPr>
        <w:t>Part 5.1, of at least</w:t>
      </w:r>
      <w:r>
        <w:rPr>
          <w:rFonts w:asciiTheme="minorHAnsi" w:hAnsiTheme="minorHAnsi"/>
        </w:rPr>
        <w:t>:</w:t>
      </w:r>
    </w:p>
    <w:p w14:paraId="0E723C4E" w14:textId="7B7AFF06" w:rsidR="008C4163" w:rsidRDefault="008C4163" w:rsidP="008C4163">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5.2.1 </w:t>
      </w:r>
      <w:r w:rsidRPr="008C4163">
        <w:rPr>
          <w:rFonts w:asciiTheme="minorHAnsi" w:hAnsiTheme="minorHAnsi"/>
        </w:rPr>
        <w:t>One BES Element; and</w:t>
      </w:r>
    </w:p>
    <w:p w14:paraId="4F8047B7" w14:textId="5B5339BE" w:rsidR="008C4163" w:rsidRDefault="008C4163" w:rsidP="008C4163">
      <w:pPr>
        <w:pStyle w:val="requirement0"/>
        <w:spacing w:before="120"/>
        <w:ind w:left="1440" w:hanging="540"/>
        <w:rPr>
          <w:rFonts w:asciiTheme="minorHAnsi" w:hAnsiTheme="minorHAnsi"/>
        </w:rPr>
      </w:pPr>
      <w:r>
        <w:rPr>
          <w:rFonts w:asciiTheme="minorHAnsi" w:hAnsiTheme="minorHAnsi"/>
        </w:rPr>
        <w:tab/>
      </w:r>
      <w:r>
        <w:rPr>
          <w:rFonts w:asciiTheme="minorHAnsi" w:hAnsiTheme="minorHAnsi"/>
          <w:b/>
        </w:rPr>
        <w:t xml:space="preserve">5.2.2 </w:t>
      </w:r>
      <w:r w:rsidRPr="008C4163">
        <w:rPr>
          <w:rFonts w:asciiTheme="minorHAnsi" w:hAnsiTheme="minorHAnsi"/>
        </w:rPr>
        <w:t>One BES Element per 3,000 MW of the Re</w:t>
      </w:r>
      <w:r w:rsidR="00A65FD8">
        <w:rPr>
          <w:rFonts w:asciiTheme="minorHAnsi" w:hAnsiTheme="minorHAnsi"/>
        </w:rPr>
        <w:t>liability Coordinator’s</w:t>
      </w:r>
      <w:r w:rsidRPr="008C4163">
        <w:rPr>
          <w:rFonts w:asciiTheme="minorHAnsi" w:hAnsiTheme="minorHAnsi"/>
        </w:rPr>
        <w:t xml:space="preserve"> historical</w:t>
      </w:r>
      <w:r>
        <w:rPr>
          <w:rFonts w:asciiTheme="minorHAnsi" w:hAnsiTheme="minorHAnsi"/>
        </w:rPr>
        <w:t xml:space="preserve"> </w:t>
      </w:r>
      <w:r w:rsidRPr="008C4163">
        <w:rPr>
          <w:rFonts w:asciiTheme="minorHAnsi" w:hAnsiTheme="minorHAnsi"/>
        </w:rPr>
        <w:t>simultaneous peak</w:t>
      </w:r>
      <w:r w:rsidR="005820E5">
        <w:rPr>
          <w:rFonts w:asciiTheme="minorHAnsi" w:hAnsiTheme="minorHAnsi"/>
        </w:rPr>
        <w:t xml:space="preserve"> S</w:t>
      </w:r>
      <w:r w:rsidRPr="008C4163">
        <w:rPr>
          <w:rFonts w:asciiTheme="minorHAnsi" w:hAnsiTheme="minorHAnsi"/>
        </w:rPr>
        <w:t>ystem Demand.</w:t>
      </w:r>
    </w:p>
    <w:p w14:paraId="1940F46C" w14:textId="57829A7F" w:rsidR="008C4163" w:rsidRDefault="008C4163" w:rsidP="006D3E79">
      <w:pPr>
        <w:pStyle w:val="requirement0"/>
        <w:spacing w:before="120"/>
        <w:ind w:left="1440" w:hanging="540"/>
        <w:rPr>
          <w:rFonts w:asciiTheme="minorHAnsi" w:hAnsiTheme="minorHAnsi"/>
        </w:rPr>
      </w:pPr>
      <w:r>
        <w:rPr>
          <w:rFonts w:asciiTheme="minorHAnsi" w:hAnsiTheme="minorHAnsi"/>
          <w:b/>
        </w:rPr>
        <w:t>5.3</w:t>
      </w:r>
      <w:r w:rsidRPr="009C1DBF">
        <w:rPr>
          <w:rFonts w:asciiTheme="minorHAnsi" w:hAnsiTheme="minorHAnsi"/>
          <w:b/>
        </w:rPr>
        <w:tab/>
      </w:r>
      <w:r w:rsidR="006D3E79" w:rsidRPr="006D3E79">
        <w:rPr>
          <w:rFonts w:asciiTheme="minorHAnsi" w:hAnsiTheme="minorHAnsi"/>
        </w:rPr>
        <w:t>Notify all owners of identified BES Elements, within 90</w:t>
      </w:r>
      <w:r w:rsidR="00C0756D">
        <w:rPr>
          <w:rFonts w:asciiTheme="minorHAnsi" w:hAnsiTheme="minorHAnsi"/>
        </w:rPr>
        <w:t xml:space="preserve"> </w:t>
      </w:r>
      <w:r w:rsidR="006D3E79" w:rsidRPr="006D3E79">
        <w:rPr>
          <w:rFonts w:asciiTheme="minorHAnsi" w:hAnsiTheme="minorHAnsi"/>
        </w:rPr>
        <w:t>calendar days of</w:t>
      </w:r>
      <w:r w:rsidR="006D3E79">
        <w:rPr>
          <w:rFonts w:asciiTheme="minorHAnsi" w:hAnsiTheme="minorHAnsi"/>
        </w:rPr>
        <w:t xml:space="preserve"> </w:t>
      </w:r>
      <w:r w:rsidR="006D3E79" w:rsidRPr="006D3E79">
        <w:rPr>
          <w:rFonts w:asciiTheme="minorHAnsi" w:hAnsiTheme="minorHAnsi"/>
        </w:rPr>
        <w:t>completion of Part 5.1, that their respective BES Elements require DDR data</w:t>
      </w:r>
      <w:r w:rsidR="006D3E79">
        <w:rPr>
          <w:rFonts w:asciiTheme="minorHAnsi" w:hAnsiTheme="minorHAnsi"/>
        </w:rPr>
        <w:t>.</w:t>
      </w:r>
    </w:p>
    <w:p w14:paraId="6BED92D9" w14:textId="5C01E256" w:rsidR="008C4163" w:rsidRDefault="008C4163" w:rsidP="006D3E79">
      <w:pPr>
        <w:pStyle w:val="requirement0"/>
        <w:spacing w:before="120"/>
        <w:ind w:left="1440" w:hanging="540"/>
        <w:rPr>
          <w:rFonts w:asciiTheme="minorHAnsi" w:hAnsiTheme="minorHAnsi"/>
        </w:rPr>
      </w:pPr>
      <w:r>
        <w:rPr>
          <w:rFonts w:asciiTheme="minorHAnsi" w:hAnsiTheme="minorHAnsi"/>
          <w:b/>
        </w:rPr>
        <w:t>5.4</w:t>
      </w:r>
      <w:r w:rsidRPr="009C1DBF">
        <w:rPr>
          <w:rFonts w:asciiTheme="minorHAnsi" w:hAnsiTheme="minorHAnsi"/>
          <w:b/>
        </w:rPr>
        <w:tab/>
      </w:r>
      <w:r w:rsidR="006D3E79" w:rsidRPr="006D3E79">
        <w:rPr>
          <w:rFonts w:asciiTheme="minorHAnsi" w:hAnsiTheme="minorHAnsi"/>
        </w:rPr>
        <w:t xml:space="preserve">Re-evaluate all BES Elements </w:t>
      </w:r>
      <w:r w:rsidR="00A65FD8">
        <w:rPr>
          <w:rFonts w:asciiTheme="minorHAnsi" w:hAnsiTheme="minorHAnsi"/>
        </w:rPr>
        <w:t xml:space="preserve">within its Reliability Coordinator Area </w:t>
      </w:r>
      <w:r w:rsidR="006D3E79" w:rsidRPr="006D3E79">
        <w:rPr>
          <w:rFonts w:asciiTheme="minorHAnsi" w:hAnsiTheme="minorHAnsi"/>
        </w:rPr>
        <w:t>at least once every five calendar years in accordance</w:t>
      </w:r>
      <w:r w:rsidR="006D3E79">
        <w:rPr>
          <w:rFonts w:asciiTheme="minorHAnsi" w:hAnsiTheme="minorHAnsi"/>
        </w:rPr>
        <w:t xml:space="preserve"> </w:t>
      </w:r>
      <w:r w:rsidR="006D3E79" w:rsidRPr="006D3E79">
        <w:rPr>
          <w:rFonts w:asciiTheme="minorHAnsi" w:hAnsiTheme="minorHAnsi"/>
        </w:rPr>
        <w:t>with Parts 5.1 and 5.2, and notify owners in accordance with Part 5.3</w:t>
      </w:r>
      <w:r w:rsidR="006D3E79">
        <w:rPr>
          <w:rFonts w:asciiTheme="minorHAnsi" w:hAnsiTheme="minorHAnsi"/>
        </w:rPr>
        <w:t>.</w:t>
      </w:r>
    </w:p>
    <w:p w14:paraId="358A506D" w14:textId="62E18ADF" w:rsidR="00460E6A" w:rsidRPr="009C1DBF" w:rsidRDefault="00460E6A" w:rsidP="006D3E79">
      <w:pPr>
        <w:spacing w:before="120"/>
        <w:ind w:left="900" w:hanging="540"/>
        <w:rPr>
          <w:rFonts w:asciiTheme="minorHAnsi" w:hAnsiTheme="minorHAnsi"/>
        </w:rPr>
      </w:pPr>
      <w:r w:rsidRPr="009C1DBF">
        <w:rPr>
          <w:rFonts w:asciiTheme="minorHAnsi" w:hAnsiTheme="minorHAnsi" w:cs="Times New Roman"/>
          <w:b/>
          <w:color w:val="auto"/>
        </w:rPr>
        <w:t>M</w:t>
      </w:r>
      <w:r w:rsidR="000A7EAA">
        <w:rPr>
          <w:rFonts w:asciiTheme="minorHAnsi" w:hAnsiTheme="minorHAnsi" w:cs="Times New Roman"/>
          <w:b/>
          <w:color w:val="auto"/>
        </w:rPr>
        <w:t>5</w:t>
      </w:r>
      <w:r w:rsidRPr="009C1DBF">
        <w:rPr>
          <w:rFonts w:asciiTheme="minorHAnsi" w:hAnsiTheme="minorHAnsi" w:cs="Times New Roman"/>
          <w:color w:val="auto"/>
        </w:rPr>
        <w:t>.</w:t>
      </w:r>
      <w:r w:rsidRPr="009C1DBF">
        <w:rPr>
          <w:b/>
          <w:bCs/>
        </w:rPr>
        <w:tab/>
      </w:r>
      <w:r w:rsidR="000A7EAA" w:rsidRPr="000A7EAA">
        <w:rPr>
          <w:rFonts w:asciiTheme="minorHAnsi" w:hAnsiTheme="minorHAnsi"/>
        </w:rPr>
        <w:tab/>
      </w:r>
      <w:r w:rsidR="006D3E79" w:rsidRPr="006D3E79">
        <w:rPr>
          <w:rFonts w:asciiTheme="minorHAnsi" w:hAnsiTheme="minorHAnsi"/>
        </w:rPr>
        <w:t>The Re</w:t>
      </w:r>
      <w:r w:rsidR="00A65FD8">
        <w:rPr>
          <w:rFonts w:asciiTheme="minorHAnsi" w:hAnsiTheme="minorHAnsi"/>
        </w:rPr>
        <w:t>liability Coordinator</w:t>
      </w:r>
      <w:r w:rsidR="006D3E79" w:rsidRPr="006D3E79">
        <w:rPr>
          <w:rFonts w:asciiTheme="minorHAnsi" w:hAnsiTheme="minorHAnsi"/>
        </w:rPr>
        <w:t xml:space="preserve"> has a dated (electronic or hard copy) list of BES Elements for</w:t>
      </w:r>
      <w:r w:rsidR="006D3E79">
        <w:rPr>
          <w:rFonts w:asciiTheme="minorHAnsi" w:hAnsiTheme="minorHAnsi"/>
        </w:rPr>
        <w:t xml:space="preserve"> </w:t>
      </w:r>
      <w:r w:rsidR="006D3E79" w:rsidRPr="006D3E79">
        <w:rPr>
          <w:rFonts w:asciiTheme="minorHAnsi" w:hAnsiTheme="minorHAnsi"/>
        </w:rPr>
        <w:t>which DDR data is required, developed in accordance with Requirement R5, Part 5.1</w:t>
      </w:r>
      <w:r w:rsidR="006D3E79">
        <w:rPr>
          <w:rFonts w:asciiTheme="minorHAnsi" w:hAnsiTheme="minorHAnsi"/>
        </w:rPr>
        <w:t xml:space="preserve"> </w:t>
      </w:r>
      <w:r w:rsidR="006D3E79" w:rsidRPr="006D3E79">
        <w:rPr>
          <w:rFonts w:asciiTheme="minorHAnsi" w:hAnsiTheme="minorHAnsi"/>
        </w:rPr>
        <w:t>and Part 5.2; and re-evaluated in accordance with Part 5.4. The Re</w:t>
      </w:r>
      <w:r w:rsidR="00A65FD8">
        <w:rPr>
          <w:rFonts w:asciiTheme="minorHAnsi" w:hAnsiTheme="minorHAnsi"/>
        </w:rPr>
        <w:t>liability Coordinator</w:t>
      </w:r>
      <w:r w:rsidR="006D3E79" w:rsidRPr="006D3E79">
        <w:rPr>
          <w:rFonts w:asciiTheme="minorHAnsi" w:hAnsiTheme="minorHAnsi"/>
        </w:rPr>
        <w:t xml:space="preserve"> has</w:t>
      </w:r>
      <w:r w:rsidR="006D3E79">
        <w:rPr>
          <w:rFonts w:asciiTheme="minorHAnsi" w:hAnsiTheme="minorHAnsi"/>
        </w:rPr>
        <w:t xml:space="preserve"> </w:t>
      </w:r>
      <w:r w:rsidR="006D3E79" w:rsidRPr="006D3E79">
        <w:rPr>
          <w:rFonts w:asciiTheme="minorHAnsi" w:hAnsiTheme="minorHAnsi"/>
        </w:rPr>
        <w:t>dated evidence (electronic or hard copy) that each Transmission Owner or Generator</w:t>
      </w:r>
      <w:r w:rsidR="006D3E79">
        <w:rPr>
          <w:rFonts w:asciiTheme="minorHAnsi" w:hAnsiTheme="minorHAnsi"/>
        </w:rPr>
        <w:t xml:space="preserve"> </w:t>
      </w:r>
      <w:r w:rsidR="006D3E79" w:rsidRPr="006D3E79">
        <w:rPr>
          <w:rFonts w:asciiTheme="minorHAnsi" w:hAnsiTheme="minorHAnsi"/>
        </w:rPr>
        <w:t>Owner has been notified in accordance with Requirement 5, Part 5.3. Evidence may</w:t>
      </w:r>
      <w:r w:rsidR="006D3E79">
        <w:rPr>
          <w:rFonts w:asciiTheme="minorHAnsi" w:hAnsiTheme="minorHAnsi"/>
        </w:rPr>
        <w:t xml:space="preserve"> </w:t>
      </w:r>
      <w:r w:rsidR="006D3E79" w:rsidRPr="006D3E79">
        <w:rPr>
          <w:rFonts w:asciiTheme="minorHAnsi" w:hAnsiTheme="minorHAnsi"/>
        </w:rPr>
        <w:t>include, but is not limited to letters, emails, electronic files, or hard copy records</w:t>
      </w:r>
      <w:r w:rsidR="006D3E79">
        <w:rPr>
          <w:rFonts w:asciiTheme="minorHAnsi" w:hAnsiTheme="minorHAnsi"/>
        </w:rPr>
        <w:t xml:space="preserve"> </w:t>
      </w:r>
      <w:r w:rsidR="006D3E79" w:rsidRPr="006D3E79">
        <w:rPr>
          <w:rFonts w:asciiTheme="minorHAnsi" w:hAnsiTheme="minorHAnsi"/>
        </w:rPr>
        <w:t>demonstrating transmittal of information</w:t>
      </w:r>
      <w:r w:rsidR="000A7EAA" w:rsidRPr="000A7EAA">
        <w:rPr>
          <w:rFonts w:asciiTheme="minorHAnsi" w:hAnsiTheme="minorHAnsi"/>
        </w:rPr>
        <w:t>.</w:t>
      </w:r>
    </w:p>
    <w:p w14:paraId="163C3746" w14:textId="77777777" w:rsidR="00460E6A" w:rsidRPr="006C43BC" w:rsidRDefault="00460E6A" w:rsidP="00460E6A">
      <w:pPr>
        <w:rPr>
          <w:rFonts w:asciiTheme="minorHAnsi" w:hAnsiTheme="minorHAnsi" w:cs="Times New Roman"/>
          <w:b/>
        </w:rPr>
      </w:pPr>
    </w:p>
    <w:p w14:paraId="1F212B75" w14:textId="77777777" w:rsidR="00460E6A" w:rsidRPr="006C43BC" w:rsidRDefault="00460E6A" w:rsidP="00460E6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683181B9" w14:textId="77777777" w:rsidR="0073008A" w:rsidRDefault="0073008A" w:rsidP="00460E6A">
      <w:pPr>
        <w:widowControl w:val="0"/>
        <w:rPr>
          <w:rFonts w:asciiTheme="minorHAnsi" w:hAnsiTheme="minorHAnsi" w:cs="Times New Roman"/>
          <w:b/>
          <w:bCs/>
        </w:rPr>
      </w:pPr>
    </w:p>
    <w:p w14:paraId="568CF5BA" w14:textId="20CCB466" w:rsidR="00460E6A" w:rsidRPr="00A5228E" w:rsidRDefault="00460E6A" w:rsidP="00460E6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8BBD2AF" w14:textId="7DF1130C" w:rsidR="00460E6A" w:rsidRPr="00412512" w:rsidRDefault="00460E6A" w:rsidP="00460E6A">
      <w:pPr>
        <w:widowControl w:val="0"/>
        <w:rPr>
          <w:rFonts w:asciiTheme="minorHAnsi" w:eastAsia="Calibri" w:hAnsiTheme="minorHAnsi" w:cs="Times New Roman"/>
        </w:rPr>
      </w:pPr>
      <w:r w:rsidRPr="0041251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588E75EA"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6C4E730A"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18A02917" w14:textId="77777777" w:rsidR="00460E6A" w:rsidRPr="006C43BC" w:rsidRDefault="00460E6A" w:rsidP="00460E6A">
      <w:pPr>
        <w:widowControl w:val="0"/>
        <w:spacing w:line="266" w:lineRule="exact"/>
        <w:rPr>
          <w:rFonts w:asciiTheme="minorHAnsi" w:hAnsiTheme="minorHAnsi" w:cs="Times New Roman"/>
          <w:b/>
          <w:bCs/>
        </w:rPr>
      </w:pPr>
    </w:p>
    <w:p w14:paraId="535524E8" w14:textId="77777777" w:rsidR="00460E6A" w:rsidRPr="006C43BC" w:rsidRDefault="00460E6A" w:rsidP="00460E6A">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460E6A" w:rsidRPr="006C43BC" w14:paraId="323C4110" w14:textId="77777777" w:rsidTr="00B71BE8">
        <w:tc>
          <w:tcPr>
            <w:tcW w:w="11065" w:type="dxa"/>
            <w:shd w:val="clear" w:color="auto" w:fill="DCDCFF"/>
          </w:tcPr>
          <w:p w14:paraId="0475B20D" w14:textId="77777777" w:rsidR="00460E6A" w:rsidRPr="00705BB3" w:rsidRDefault="00460E6A"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D63EA" w:rsidRPr="00676D1E" w14:paraId="1FE29E01" w14:textId="77777777" w:rsidTr="00B71BE8">
        <w:tc>
          <w:tcPr>
            <w:tcW w:w="11065" w:type="dxa"/>
            <w:shd w:val="clear" w:color="auto" w:fill="DCDCFF"/>
          </w:tcPr>
          <w:p w14:paraId="4C98E053" w14:textId="27F4C776" w:rsidR="000D63EA" w:rsidRPr="003D6401" w:rsidRDefault="003B11BF" w:rsidP="00886766">
            <w:pPr>
              <w:widowControl w:val="0"/>
              <w:jc w:val="both"/>
              <w:rPr>
                <w:rFonts w:asciiTheme="minorHAnsi" w:hAnsiTheme="minorHAnsi" w:cs="Times New Roman"/>
                <w:color w:val="auto"/>
                <w:highlight w:val="yellow"/>
              </w:rPr>
            </w:pPr>
            <w:r>
              <w:rPr>
                <w:rFonts w:asciiTheme="minorHAnsi" w:hAnsiTheme="minorHAnsi" w:cs="Times New Roman"/>
                <w:color w:val="auto"/>
              </w:rPr>
              <w:t>Dated documentation providing evidence of identified DDR data BES Elements (Parts 5.1.1 – 5.1.5) and identified DDR coverage (R5.2).</w:t>
            </w:r>
          </w:p>
        </w:tc>
      </w:tr>
      <w:tr w:rsidR="000D63EA" w:rsidRPr="00676D1E" w14:paraId="04764794" w14:textId="77777777" w:rsidTr="00B71BE8">
        <w:tc>
          <w:tcPr>
            <w:tcW w:w="11065" w:type="dxa"/>
            <w:shd w:val="clear" w:color="auto" w:fill="DCDCFF"/>
          </w:tcPr>
          <w:p w14:paraId="29DFA97F" w14:textId="01996E46" w:rsidR="000D63EA" w:rsidRPr="00B006EE" w:rsidRDefault="000D63EA" w:rsidP="000D63EA">
            <w:pPr>
              <w:widowControl w:val="0"/>
              <w:jc w:val="both"/>
              <w:rPr>
                <w:rFonts w:asciiTheme="minorHAnsi" w:hAnsiTheme="minorHAnsi" w:cs="Times New Roman"/>
                <w:color w:val="auto"/>
              </w:rPr>
            </w:pPr>
            <w:r>
              <w:rPr>
                <w:rFonts w:asciiTheme="minorHAnsi" w:hAnsiTheme="minorHAnsi" w:cs="Times New Roman"/>
                <w:color w:val="auto"/>
              </w:rPr>
              <w:t xml:space="preserve">Dated documentation, or other evidence, </w:t>
            </w:r>
            <w:r w:rsidR="00A65FD8">
              <w:rPr>
                <w:rFonts w:asciiTheme="minorHAnsi" w:hAnsiTheme="minorHAnsi" w:cs="Times New Roman"/>
                <w:color w:val="auto"/>
              </w:rPr>
              <w:t xml:space="preserve">demonstrating the </w:t>
            </w:r>
            <w:r w:rsidR="00543AF8">
              <w:rPr>
                <w:rFonts w:asciiTheme="minorHAnsi" w:hAnsiTheme="minorHAnsi" w:cs="Times New Roman"/>
                <w:color w:val="auto"/>
              </w:rPr>
              <w:t>entity</w:t>
            </w:r>
            <w:r>
              <w:rPr>
                <w:rFonts w:asciiTheme="minorHAnsi" w:hAnsiTheme="minorHAnsi" w:cs="Times New Roman"/>
                <w:color w:val="auto"/>
              </w:rPr>
              <w:t xml:space="preserve"> notified other owners of </w:t>
            </w:r>
            <w:r w:rsidR="00A65FD8">
              <w:rPr>
                <w:rFonts w:asciiTheme="minorHAnsi" w:hAnsiTheme="minorHAnsi" w:cs="Times New Roman"/>
                <w:color w:val="auto"/>
              </w:rPr>
              <w:t xml:space="preserve">identified </w:t>
            </w:r>
            <w:r>
              <w:rPr>
                <w:rFonts w:asciiTheme="minorHAnsi" w:hAnsiTheme="minorHAnsi" w:cs="Times New Roman"/>
                <w:color w:val="auto"/>
              </w:rPr>
              <w:t>BES Elements within 90</w:t>
            </w:r>
            <w:r w:rsidR="00A65FD8">
              <w:rPr>
                <w:rFonts w:asciiTheme="minorHAnsi" w:hAnsiTheme="minorHAnsi" w:cs="Times New Roman"/>
                <w:color w:val="auto"/>
              </w:rPr>
              <w:t xml:space="preserve"> </w:t>
            </w:r>
            <w:r>
              <w:rPr>
                <w:rFonts w:asciiTheme="minorHAnsi" w:hAnsiTheme="minorHAnsi" w:cs="Times New Roman"/>
                <w:color w:val="auto"/>
              </w:rPr>
              <w:t>calendar days</w:t>
            </w:r>
            <w:r w:rsidR="00A65FD8">
              <w:rPr>
                <w:rFonts w:asciiTheme="minorHAnsi" w:hAnsiTheme="minorHAnsi" w:cs="Times New Roman"/>
                <w:color w:val="auto"/>
              </w:rPr>
              <w:t xml:space="preserve"> of completion of Part 5.1</w:t>
            </w:r>
            <w:r>
              <w:rPr>
                <w:rFonts w:asciiTheme="minorHAnsi" w:hAnsiTheme="minorHAnsi" w:cs="Times New Roman"/>
                <w:color w:val="auto"/>
              </w:rPr>
              <w:t>.</w:t>
            </w:r>
          </w:p>
        </w:tc>
      </w:tr>
      <w:tr w:rsidR="000D63EA" w:rsidRPr="00676D1E" w14:paraId="5C3C9407" w14:textId="77777777" w:rsidTr="00B71BE8">
        <w:tc>
          <w:tcPr>
            <w:tcW w:w="11065" w:type="dxa"/>
            <w:shd w:val="clear" w:color="auto" w:fill="DCDCFF"/>
          </w:tcPr>
          <w:p w14:paraId="14A0146F" w14:textId="70CC289C" w:rsidR="000D63EA" w:rsidRDefault="000D63EA" w:rsidP="00886766">
            <w:pPr>
              <w:widowControl w:val="0"/>
              <w:jc w:val="both"/>
              <w:rPr>
                <w:rFonts w:asciiTheme="minorHAnsi" w:hAnsiTheme="minorHAnsi" w:cs="Times New Roman"/>
                <w:color w:val="auto"/>
              </w:rPr>
            </w:pPr>
            <w:r>
              <w:rPr>
                <w:rFonts w:asciiTheme="minorHAnsi" w:hAnsiTheme="minorHAnsi" w:cs="Times New Roman"/>
                <w:color w:val="auto"/>
              </w:rPr>
              <w:t>Dated documentation providing evidence of re</w:t>
            </w:r>
            <w:r w:rsidR="00A65FD8">
              <w:rPr>
                <w:rFonts w:asciiTheme="minorHAnsi" w:hAnsiTheme="minorHAnsi" w:cs="Times New Roman"/>
                <w:color w:val="auto"/>
              </w:rPr>
              <w:t>-</w:t>
            </w:r>
            <w:r>
              <w:rPr>
                <w:rFonts w:asciiTheme="minorHAnsi" w:hAnsiTheme="minorHAnsi" w:cs="Times New Roman"/>
                <w:color w:val="auto"/>
              </w:rPr>
              <w:t xml:space="preserve">evaluation of </w:t>
            </w:r>
            <w:r w:rsidR="00A65FD8">
              <w:rPr>
                <w:rFonts w:asciiTheme="minorHAnsi" w:hAnsiTheme="minorHAnsi" w:cs="Times New Roman"/>
                <w:color w:val="auto"/>
              </w:rPr>
              <w:t>all</w:t>
            </w:r>
            <w:r>
              <w:rPr>
                <w:rFonts w:asciiTheme="minorHAnsi" w:hAnsiTheme="minorHAnsi" w:cs="Times New Roman"/>
                <w:color w:val="auto"/>
              </w:rPr>
              <w:t xml:space="preserve"> BES Elements at least once every five calendar years</w:t>
            </w:r>
            <w:r w:rsidR="00A65FD8">
              <w:rPr>
                <w:rFonts w:asciiTheme="minorHAnsi" w:hAnsiTheme="minorHAnsi" w:cs="Times New Roman"/>
                <w:color w:val="auto"/>
              </w:rPr>
              <w:t xml:space="preserve"> in accordance with Parts 5.1 and 5.2, and notification in accordance with Part 5.3.</w:t>
            </w:r>
            <w:r>
              <w:rPr>
                <w:rFonts w:asciiTheme="minorHAnsi" w:hAnsiTheme="minorHAnsi" w:cs="Times New Roman"/>
                <w:color w:val="auto"/>
              </w:rPr>
              <w:t xml:space="preserve">  </w:t>
            </w:r>
          </w:p>
        </w:tc>
      </w:tr>
    </w:tbl>
    <w:p w14:paraId="1B77D770" w14:textId="77777777" w:rsidR="00460E6A" w:rsidRDefault="00460E6A" w:rsidP="00460E6A">
      <w:pPr>
        <w:widowControl w:val="0"/>
        <w:spacing w:line="266" w:lineRule="exact"/>
        <w:rPr>
          <w:rFonts w:asciiTheme="minorHAnsi" w:hAnsiTheme="minorHAnsi" w:cs="Times New Roman"/>
          <w:b/>
          <w:bCs/>
          <w:color w:val="auto"/>
        </w:rPr>
      </w:pPr>
    </w:p>
    <w:p w14:paraId="5F90ADB7" w14:textId="77777777" w:rsidR="00460E6A" w:rsidRPr="006C43BC" w:rsidRDefault="00460E6A" w:rsidP="00460E6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60E6A" w:rsidRPr="00812336" w14:paraId="6115BFF0" w14:textId="77777777" w:rsidTr="00B71BE8">
        <w:tc>
          <w:tcPr>
            <w:tcW w:w="10995" w:type="dxa"/>
            <w:gridSpan w:val="6"/>
            <w:shd w:val="clear" w:color="auto" w:fill="DCDCFF"/>
            <w:vAlign w:val="bottom"/>
          </w:tcPr>
          <w:p w14:paraId="4C653101" w14:textId="77777777" w:rsidR="00460E6A" w:rsidRPr="00812336" w:rsidRDefault="00460E6A"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60E6A" w:rsidRPr="00812336" w14:paraId="13367F49" w14:textId="77777777" w:rsidTr="00B71BE8">
        <w:tc>
          <w:tcPr>
            <w:tcW w:w="2340" w:type="dxa"/>
            <w:shd w:val="clear" w:color="auto" w:fill="DCDCFF"/>
            <w:vAlign w:val="bottom"/>
          </w:tcPr>
          <w:p w14:paraId="1A714C75"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078ED80F"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E0369BB"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33FBD9D7"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FE0DBB4"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05976FC"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60E6A" w:rsidRPr="00705BB3" w14:paraId="0930B946" w14:textId="77777777" w:rsidTr="00B71BE8">
        <w:tc>
          <w:tcPr>
            <w:tcW w:w="2340" w:type="dxa"/>
            <w:shd w:val="clear" w:color="auto" w:fill="CDFFCD"/>
          </w:tcPr>
          <w:p w14:paraId="2CBDCFE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8DE06EC"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8BC4714"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9FF9EB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E787AC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F0B8D18"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784D3A2C" w14:textId="77777777" w:rsidTr="00B71BE8">
        <w:tc>
          <w:tcPr>
            <w:tcW w:w="2340" w:type="dxa"/>
            <w:shd w:val="clear" w:color="auto" w:fill="CDFFCD"/>
          </w:tcPr>
          <w:p w14:paraId="2D4066F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BA852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092A281"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470DBF9"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8B3A04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E1860FB"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74F65E68" w14:textId="77777777" w:rsidTr="00B71BE8">
        <w:tc>
          <w:tcPr>
            <w:tcW w:w="2340" w:type="dxa"/>
            <w:shd w:val="clear" w:color="auto" w:fill="CDFFCD"/>
          </w:tcPr>
          <w:p w14:paraId="45BDA4A4"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7620EC2"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7DCE08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F9E496C"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6739EC8"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C9F43BC"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bl>
    <w:p w14:paraId="2A90B731" w14:textId="77777777" w:rsidR="00460E6A" w:rsidRPr="006C43BC" w:rsidRDefault="00460E6A" w:rsidP="00460E6A">
      <w:pPr>
        <w:widowControl w:val="0"/>
        <w:rPr>
          <w:rFonts w:asciiTheme="minorHAnsi" w:hAnsiTheme="minorHAnsi" w:cs="Times New Roman"/>
        </w:rPr>
      </w:pPr>
    </w:p>
    <w:p w14:paraId="0CD08C93" w14:textId="77777777" w:rsidR="00460E6A" w:rsidRPr="006C43BC" w:rsidRDefault="00460E6A" w:rsidP="00460E6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60E6A" w:rsidRPr="00705BB3" w14:paraId="19C42470" w14:textId="77777777" w:rsidTr="00B71BE8">
        <w:tc>
          <w:tcPr>
            <w:tcW w:w="11065" w:type="dxa"/>
            <w:shd w:val="clear" w:color="auto" w:fill="auto"/>
          </w:tcPr>
          <w:p w14:paraId="37AD989A" w14:textId="77777777" w:rsidR="00460E6A" w:rsidRPr="00705BB3" w:rsidRDefault="00460E6A" w:rsidP="00B71BE8">
            <w:pPr>
              <w:widowControl w:val="0"/>
              <w:rPr>
                <w:rFonts w:asciiTheme="minorHAnsi" w:hAnsiTheme="minorHAnsi" w:cs="Times New Roman"/>
                <w:sz w:val="22"/>
                <w:szCs w:val="22"/>
              </w:rPr>
            </w:pPr>
          </w:p>
        </w:tc>
      </w:tr>
      <w:tr w:rsidR="00460E6A" w:rsidRPr="00705BB3" w14:paraId="3DBF2AA9" w14:textId="77777777" w:rsidTr="00B71BE8">
        <w:tc>
          <w:tcPr>
            <w:tcW w:w="11065" w:type="dxa"/>
            <w:shd w:val="clear" w:color="auto" w:fill="auto"/>
          </w:tcPr>
          <w:p w14:paraId="14B6A406" w14:textId="77777777" w:rsidR="00460E6A" w:rsidRPr="00705BB3" w:rsidRDefault="00460E6A" w:rsidP="00B71BE8">
            <w:pPr>
              <w:widowControl w:val="0"/>
              <w:rPr>
                <w:rFonts w:asciiTheme="minorHAnsi" w:hAnsiTheme="minorHAnsi" w:cs="Times New Roman"/>
                <w:sz w:val="22"/>
                <w:szCs w:val="22"/>
              </w:rPr>
            </w:pPr>
          </w:p>
        </w:tc>
      </w:tr>
      <w:tr w:rsidR="00460E6A" w:rsidRPr="00705BB3" w14:paraId="12FBE228" w14:textId="77777777" w:rsidTr="00B71BE8">
        <w:tc>
          <w:tcPr>
            <w:tcW w:w="11065" w:type="dxa"/>
            <w:shd w:val="clear" w:color="auto" w:fill="auto"/>
          </w:tcPr>
          <w:p w14:paraId="69D45CE0" w14:textId="77777777" w:rsidR="00460E6A" w:rsidRPr="00705BB3" w:rsidRDefault="00460E6A" w:rsidP="00B71BE8">
            <w:pPr>
              <w:widowControl w:val="0"/>
              <w:rPr>
                <w:rFonts w:asciiTheme="minorHAnsi" w:hAnsiTheme="minorHAnsi" w:cs="Times New Roman"/>
                <w:sz w:val="22"/>
                <w:szCs w:val="22"/>
              </w:rPr>
            </w:pPr>
          </w:p>
        </w:tc>
      </w:tr>
    </w:tbl>
    <w:p w14:paraId="641FD7C5" w14:textId="77777777" w:rsidR="00460E6A" w:rsidRPr="006C43BC" w:rsidRDefault="00460E6A" w:rsidP="00460E6A">
      <w:pPr>
        <w:widowControl w:val="0"/>
        <w:rPr>
          <w:rFonts w:asciiTheme="minorHAnsi" w:hAnsiTheme="minorHAnsi" w:cs="Times New Roman"/>
        </w:rPr>
      </w:pPr>
    </w:p>
    <w:p w14:paraId="34A58618" w14:textId="76281E10" w:rsidR="00460E6A" w:rsidRPr="00722443" w:rsidRDefault="00460E6A" w:rsidP="00460E6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rsidR="003F640D">
        <w:t>002-</w:t>
      </w:r>
      <w:r w:rsidR="00543AF8">
        <w:t>5</w:t>
      </w:r>
      <w:r>
        <w:t>, R</w:t>
      </w:r>
      <w:r w:rsidR="000A7EAA">
        <w:t>5</w:t>
      </w:r>
    </w:p>
    <w:p w14:paraId="4D162547" w14:textId="77777777" w:rsidR="00460E6A" w:rsidRPr="006C43BC" w:rsidRDefault="00460E6A" w:rsidP="00460E6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D63EA" w:rsidRPr="00705BB3" w14:paraId="7AB0532A" w14:textId="77777777" w:rsidTr="00B71BE8">
        <w:tc>
          <w:tcPr>
            <w:tcW w:w="374" w:type="dxa"/>
          </w:tcPr>
          <w:p w14:paraId="65A0F779"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B42BF43" w14:textId="257A2D50" w:rsidR="000D63EA" w:rsidRPr="005B2687" w:rsidRDefault="00E3560A" w:rsidP="003B11BF">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w:t>
            </w:r>
            <w:r w:rsidR="00E9622A">
              <w:rPr>
                <w:rFonts w:asciiTheme="minorHAnsi" w:hAnsiTheme="minorHAnsi" w:cs="Times New Roman"/>
                <w:color w:val="auto"/>
              </w:rPr>
              <w:t xml:space="preserve">Part 5.1) </w:t>
            </w:r>
            <w:r w:rsidR="000D63EA">
              <w:rPr>
                <w:rFonts w:asciiTheme="minorHAnsi" w:hAnsiTheme="minorHAnsi" w:cs="Times New Roman"/>
                <w:color w:val="auto"/>
              </w:rPr>
              <w:t xml:space="preserve">Review evidence that entity identified BES Elements for which DDR data is required. Using one-line diagram(s) (or other evidence) </w:t>
            </w:r>
            <w:r w:rsidR="00C0756D">
              <w:rPr>
                <w:rFonts w:asciiTheme="minorHAnsi" w:hAnsiTheme="minorHAnsi" w:cs="Times New Roman"/>
                <w:color w:val="auto"/>
              </w:rPr>
              <w:t>verify</w:t>
            </w:r>
            <w:r w:rsidR="000D63EA">
              <w:rPr>
                <w:rFonts w:asciiTheme="minorHAnsi" w:hAnsiTheme="minorHAnsi" w:cs="Times New Roman"/>
                <w:color w:val="auto"/>
              </w:rPr>
              <w:t xml:space="preserve"> that entity identified BES Elements as follows:</w:t>
            </w:r>
          </w:p>
        </w:tc>
      </w:tr>
      <w:tr w:rsidR="000D63EA" w:rsidRPr="00705BB3" w14:paraId="7FFCF461" w14:textId="77777777" w:rsidTr="00B71BE8">
        <w:tc>
          <w:tcPr>
            <w:tcW w:w="374" w:type="dxa"/>
          </w:tcPr>
          <w:p w14:paraId="1B0D634B"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BA6FB20" w14:textId="7C163336"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5.1.1) </w:t>
            </w:r>
            <w:r w:rsidR="00543AF8">
              <w:rPr>
                <w:rFonts w:asciiTheme="minorHAnsi" w:hAnsiTheme="minorHAnsi" w:cs="Times New Roman"/>
                <w:color w:val="auto"/>
              </w:rPr>
              <w:t>Synchronous g</w:t>
            </w:r>
            <w:r>
              <w:rPr>
                <w:rFonts w:asciiTheme="minorHAnsi" w:hAnsiTheme="minorHAnsi" w:cs="Times New Roman"/>
                <w:color w:val="auto"/>
              </w:rPr>
              <w:t>enerating resources with gross individual nameplate rating greater than or equal to 500 MVA, or gross individual nameplate rating greater than or equal to 300 MVA where the gross plant/facility aggregate nameplate rating is greater than or equal to 1000 MVA.</w:t>
            </w:r>
          </w:p>
        </w:tc>
      </w:tr>
      <w:tr w:rsidR="000D63EA" w:rsidRPr="00705BB3" w14:paraId="441FF9B4" w14:textId="77777777" w:rsidTr="00B71BE8">
        <w:tc>
          <w:tcPr>
            <w:tcW w:w="374" w:type="dxa"/>
          </w:tcPr>
          <w:p w14:paraId="59736CC4"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C207471" w14:textId="4C22B907"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5.1.2) Any one BES Element that is part of a stability (angular or voltage) related </w:t>
            </w:r>
            <w:r w:rsidR="002123D5">
              <w:rPr>
                <w:rFonts w:asciiTheme="minorHAnsi" w:hAnsiTheme="minorHAnsi" w:cs="Times New Roman"/>
                <w:color w:val="auto"/>
              </w:rPr>
              <w:t xml:space="preserve">SOL. </w:t>
            </w:r>
          </w:p>
        </w:tc>
      </w:tr>
      <w:tr w:rsidR="000D63EA" w:rsidRPr="00705BB3" w14:paraId="43C17969" w14:textId="77777777" w:rsidTr="00B71BE8">
        <w:tc>
          <w:tcPr>
            <w:tcW w:w="374" w:type="dxa"/>
          </w:tcPr>
          <w:p w14:paraId="2D1EC124"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FE44897" w14:textId="726FACC2"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5.1.3) Each terminal of a high voltage direct current (HVDC) circuit with nameplate rating greater than or equal to 300 MVA, on the </w:t>
            </w:r>
            <w:r w:rsidR="00F5645A">
              <w:rPr>
                <w:rFonts w:asciiTheme="minorHAnsi" w:hAnsiTheme="minorHAnsi" w:cs="Times New Roman"/>
                <w:color w:val="auto"/>
              </w:rPr>
              <w:t>alternating current (</w:t>
            </w:r>
            <w:r>
              <w:rPr>
                <w:rFonts w:asciiTheme="minorHAnsi" w:hAnsiTheme="minorHAnsi" w:cs="Times New Roman"/>
                <w:color w:val="auto"/>
              </w:rPr>
              <w:t>AC</w:t>
            </w:r>
            <w:r w:rsidR="00F5645A">
              <w:rPr>
                <w:rFonts w:asciiTheme="minorHAnsi" w:hAnsiTheme="minorHAnsi" w:cs="Times New Roman"/>
                <w:color w:val="auto"/>
              </w:rPr>
              <w:t>)</w:t>
            </w:r>
            <w:r>
              <w:rPr>
                <w:rFonts w:asciiTheme="minorHAnsi" w:hAnsiTheme="minorHAnsi" w:cs="Times New Roman"/>
                <w:color w:val="auto"/>
              </w:rPr>
              <w:t xml:space="preserve"> portion of the converter.</w:t>
            </w:r>
          </w:p>
        </w:tc>
      </w:tr>
      <w:tr w:rsidR="000D63EA" w:rsidRPr="00705BB3" w14:paraId="4785D981" w14:textId="77777777" w:rsidTr="00B71BE8">
        <w:tc>
          <w:tcPr>
            <w:tcW w:w="374" w:type="dxa"/>
          </w:tcPr>
          <w:p w14:paraId="705B7F98"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13ACAE1" w14:textId="7AB79D78"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5.1.4) One or more BES Elements that are part of </w:t>
            </w:r>
            <w:r w:rsidR="00F5645A">
              <w:rPr>
                <w:rFonts w:asciiTheme="minorHAnsi" w:hAnsiTheme="minorHAnsi" w:cs="Times New Roman"/>
                <w:color w:val="auto"/>
              </w:rPr>
              <w:t>an Interconnecting Reliability Operating Limit (</w:t>
            </w:r>
            <w:r>
              <w:rPr>
                <w:rFonts w:asciiTheme="minorHAnsi" w:hAnsiTheme="minorHAnsi" w:cs="Times New Roman"/>
                <w:color w:val="auto"/>
              </w:rPr>
              <w:t>IROL</w:t>
            </w:r>
            <w:r w:rsidR="00F5645A">
              <w:rPr>
                <w:rFonts w:asciiTheme="minorHAnsi" w:hAnsiTheme="minorHAnsi" w:cs="Times New Roman"/>
                <w:color w:val="auto"/>
              </w:rPr>
              <w:t>)</w:t>
            </w:r>
            <w:r>
              <w:rPr>
                <w:rFonts w:asciiTheme="minorHAnsi" w:hAnsiTheme="minorHAnsi" w:cs="Times New Roman"/>
                <w:color w:val="auto"/>
              </w:rPr>
              <w:t>.</w:t>
            </w:r>
          </w:p>
        </w:tc>
      </w:tr>
      <w:tr w:rsidR="000D63EA" w:rsidRPr="00705BB3" w14:paraId="6EEB9742" w14:textId="77777777" w:rsidTr="00B71BE8">
        <w:tc>
          <w:tcPr>
            <w:tcW w:w="374" w:type="dxa"/>
          </w:tcPr>
          <w:p w14:paraId="78066643"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88E1C97" w14:textId="287FF841" w:rsidR="000D63EA"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5.1.5) Any one BES Element within a major voltage sensitive area as defined by an area with an in-service </w:t>
            </w:r>
            <w:r w:rsidR="00F5645A">
              <w:rPr>
                <w:rFonts w:asciiTheme="minorHAnsi" w:hAnsiTheme="minorHAnsi" w:cs="Times New Roman"/>
                <w:color w:val="auto"/>
              </w:rPr>
              <w:t>undervoltage load shedding (</w:t>
            </w:r>
            <w:r>
              <w:rPr>
                <w:rFonts w:asciiTheme="minorHAnsi" w:hAnsiTheme="minorHAnsi" w:cs="Times New Roman"/>
                <w:color w:val="auto"/>
              </w:rPr>
              <w:t>UVLS</w:t>
            </w:r>
            <w:r w:rsidR="00F5645A">
              <w:rPr>
                <w:rFonts w:asciiTheme="minorHAnsi" w:hAnsiTheme="minorHAnsi" w:cs="Times New Roman"/>
                <w:color w:val="auto"/>
              </w:rPr>
              <w:t>)</w:t>
            </w:r>
            <w:r>
              <w:rPr>
                <w:rFonts w:asciiTheme="minorHAnsi" w:hAnsiTheme="minorHAnsi" w:cs="Times New Roman"/>
                <w:color w:val="auto"/>
              </w:rPr>
              <w:t xml:space="preserve"> program.</w:t>
            </w:r>
          </w:p>
        </w:tc>
      </w:tr>
      <w:tr w:rsidR="000D63EA" w:rsidRPr="00705BB3" w14:paraId="3050034F" w14:textId="77777777" w:rsidTr="00B71BE8">
        <w:tc>
          <w:tcPr>
            <w:tcW w:w="374" w:type="dxa"/>
          </w:tcPr>
          <w:p w14:paraId="5F16A6FA"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310A329" w14:textId="7120F25C" w:rsidR="000D63EA"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5.2) </w:t>
            </w:r>
            <w:r w:rsidR="00C0756D">
              <w:rPr>
                <w:rFonts w:asciiTheme="minorHAnsi" w:hAnsiTheme="minorHAnsi" w:cs="Times New Roman"/>
                <w:color w:val="auto"/>
              </w:rPr>
              <w:t>Verify t</w:t>
            </w:r>
            <w:r>
              <w:rPr>
                <w:rFonts w:asciiTheme="minorHAnsi" w:hAnsiTheme="minorHAnsi" w:cs="Times New Roman"/>
                <w:color w:val="auto"/>
              </w:rPr>
              <w:t xml:space="preserve">he </w:t>
            </w:r>
            <w:r w:rsidR="00F5645A">
              <w:rPr>
                <w:rFonts w:asciiTheme="minorHAnsi" w:hAnsiTheme="minorHAnsi" w:cs="Times New Roman"/>
                <w:color w:val="auto"/>
              </w:rPr>
              <w:t xml:space="preserve">DDR coverage for </w:t>
            </w:r>
            <w:r>
              <w:rPr>
                <w:rFonts w:asciiTheme="minorHAnsi" w:hAnsiTheme="minorHAnsi" w:cs="Times New Roman"/>
                <w:color w:val="auto"/>
              </w:rPr>
              <w:t xml:space="preserve">BES Elements </w:t>
            </w:r>
            <w:r w:rsidR="00F5645A">
              <w:rPr>
                <w:rFonts w:asciiTheme="minorHAnsi" w:hAnsiTheme="minorHAnsi" w:cs="Times New Roman"/>
                <w:color w:val="auto"/>
              </w:rPr>
              <w:t xml:space="preserve">identified in Part 5.1 </w:t>
            </w:r>
            <w:r>
              <w:rPr>
                <w:rFonts w:asciiTheme="minorHAnsi" w:hAnsiTheme="minorHAnsi" w:cs="Times New Roman"/>
                <w:color w:val="auto"/>
              </w:rPr>
              <w:t xml:space="preserve">includes a minimum of one BES Element and one BES Element per 3,000 MW of its </w:t>
            </w:r>
            <w:r w:rsidR="00B11A6D">
              <w:rPr>
                <w:rFonts w:asciiTheme="minorHAnsi" w:hAnsiTheme="minorHAnsi" w:cs="Times New Roman"/>
                <w:color w:val="auto"/>
              </w:rPr>
              <w:t xml:space="preserve">historical simultaneous </w:t>
            </w:r>
            <w:r>
              <w:rPr>
                <w:rFonts w:asciiTheme="minorHAnsi" w:hAnsiTheme="minorHAnsi" w:cs="Times New Roman"/>
                <w:color w:val="auto"/>
              </w:rPr>
              <w:t>peak System Demand.</w:t>
            </w:r>
          </w:p>
        </w:tc>
      </w:tr>
      <w:tr w:rsidR="000D63EA" w:rsidRPr="00705BB3" w14:paraId="6380C81B" w14:textId="77777777" w:rsidTr="00B71BE8">
        <w:tc>
          <w:tcPr>
            <w:tcW w:w="374" w:type="dxa"/>
          </w:tcPr>
          <w:p w14:paraId="089BB603"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8A24012" w14:textId="1EA9EB78" w:rsidR="000D63EA"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5.3) For a sample of BES Elements identified a</w:t>
            </w:r>
            <w:r w:rsidR="00543AF8">
              <w:rPr>
                <w:rFonts w:asciiTheme="minorHAnsi" w:hAnsiTheme="minorHAnsi" w:cs="Times New Roman"/>
                <w:color w:val="auto"/>
              </w:rPr>
              <w:t>s</w:t>
            </w:r>
            <w:r>
              <w:rPr>
                <w:rFonts w:asciiTheme="minorHAnsi" w:hAnsiTheme="minorHAnsi" w:cs="Times New Roman"/>
                <w:color w:val="auto"/>
              </w:rPr>
              <w:t xml:space="preserve"> having other owners, verify entity notified other owners of the BES Elements, within 90</w:t>
            </w:r>
            <w:r w:rsidR="00EB5B98">
              <w:rPr>
                <w:rFonts w:asciiTheme="minorHAnsi" w:hAnsiTheme="minorHAnsi" w:cs="Times New Roman"/>
                <w:color w:val="auto"/>
              </w:rPr>
              <w:t xml:space="preserve"> </w:t>
            </w:r>
            <w:r>
              <w:rPr>
                <w:rFonts w:asciiTheme="minorHAnsi" w:hAnsiTheme="minorHAnsi" w:cs="Times New Roman"/>
                <w:color w:val="auto"/>
              </w:rPr>
              <w:t>calendar days of completion of Part 5.1, that their respective BES Elements require DDR data.</w:t>
            </w:r>
          </w:p>
        </w:tc>
      </w:tr>
      <w:tr w:rsidR="000D63EA" w:rsidRPr="00705BB3" w14:paraId="2B5225F0" w14:textId="77777777" w:rsidTr="00B71BE8">
        <w:tc>
          <w:tcPr>
            <w:tcW w:w="374" w:type="dxa"/>
          </w:tcPr>
          <w:p w14:paraId="5E899E48"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608A0E44" w14:textId="5EC41273" w:rsidR="000D63EA"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5.4) Verify that </w:t>
            </w:r>
            <w:r w:rsidR="00B93348">
              <w:rPr>
                <w:rFonts w:asciiTheme="minorHAnsi" w:hAnsiTheme="minorHAnsi" w:cs="Times New Roman"/>
                <w:color w:val="auto"/>
              </w:rPr>
              <w:t xml:space="preserve">BES Elements </w:t>
            </w:r>
            <w:r>
              <w:rPr>
                <w:rFonts w:asciiTheme="minorHAnsi" w:hAnsiTheme="minorHAnsi" w:cs="Times New Roman"/>
                <w:color w:val="auto"/>
              </w:rPr>
              <w:t>were re</w:t>
            </w:r>
            <w:r w:rsidR="00EB5B98">
              <w:rPr>
                <w:rFonts w:asciiTheme="minorHAnsi" w:hAnsiTheme="minorHAnsi" w:cs="Times New Roman"/>
                <w:color w:val="auto"/>
              </w:rPr>
              <w:t>-</w:t>
            </w:r>
            <w:r>
              <w:rPr>
                <w:rFonts w:asciiTheme="minorHAnsi" w:hAnsiTheme="minorHAnsi" w:cs="Times New Roman"/>
                <w:color w:val="auto"/>
              </w:rPr>
              <w:t>evaluated once every five calendar years in accordance with Parts 5.1 and 5.2 and owners</w:t>
            </w:r>
            <w:r w:rsidR="00543AF8">
              <w:rPr>
                <w:rFonts w:asciiTheme="minorHAnsi" w:hAnsiTheme="minorHAnsi" w:cs="Times New Roman"/>
                <w:color w:val="auto"/>
              </w:rPr>
              <w:t xml:space="preserve"> were notified</w:t>
            </w:r>
            <w:r>
              <w:rPr>
                <w:rFonts w:asciiTheme="minorHAnsi" w:hAnsiTheme="minorHAnsi" w:cs="Times New Roman"/>
                <w:color w:val="auto"/>
              </w:rPr>
              <w:t xml:space="preserve"> in accordance with Part 5.3</w:t>
            </w:r>
            <w:r w:rsidR="00EB5B98">
              <w:rPr>
                <w:rFonts w:asciiTheme="minorHAnsi" w:hAnsiTheme="minorHAnsi" w:cs="Times New Roman"/>
                <w:color w:val="auto"/>
              </w:rPr>
              <w:t>.</w:t>
            </w:r>
          </w:p>
        </w:tc>
      </w:tr>
      <w:tr w:rsidR="000D63EA" w:rsidRPr="006C43BC" w14:paraId="24286516" w14:textId="77777777" w:rsidTr="00B71BE8">
        <w:tc>
          <w:tcPr>
            <w:tcW w:w="11065" w:type="dxa"/>
            <w:gridSpan w:val="2"/>
            <w:shd w:val="clear" w:color="auto" w:fill="DCDCFF"/>
          </w:tcPr>
          <w:p w14:paraId="41EA30FE" w14:textId="72F0117C" w:rsidR="000D63EA" w:rsidRDefault="000D63EA" w:rsidP="000D63E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Pr>
                <w:rFonts w:asciiTheme="minorHAnsi" w:hAnsiTheme="minorHAnsi" w:cs="Times New Roman"/>
                <w:bCs/>
                <w:color w:val="auto"/>
              </w:rPr>
              <w:t>A calendar year is defined as January 1 through December 31</w:t>
            </w:r>
            <w:r w:rsidR="002123D5">
              <w:rPr>
                <w:rFonts w:asciiTheme="minorHAnsi" w:hAnsiTheme="minorHAnsi" w:cs="Times New Roman"/>
                <w:bCs/>
                <w:color w:val="auto"/>
              </w:rPr>
              <w:t>.</w:t>
            </w:r>
            <w:r w:rsidR="002123D5" w:rsidRPr="006C43BC">
              <w:rPr>
                <w:rFonts w:asciiTheme="minorHAnsi" w:hAnsiTheme="minorHAnsi" w:cs="Times New Roman"/>
                <w:bCs/>
                <w:color w:val="auto"/>
              </w:rPr>
              <w:t xml:space="preserve"> </w:t>
            </w:r>
          </w:p>
          <w:p w14:paraId="50664AAD" w14:textId="400E59F6" w:rsidR="000D63EA" w:rsidRDefault="00314878" w:rsidP="000D63EA">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An RC does not need to include every Element that is part of an IROL per Part 5.1.4.  This could lead to DDR data recorder being on an outage Element of an IROL during a Disturbance.  RCs should be asked how they determined which Element(s) of an IROL require DDR data.</w:t>
            </w:r>
          </w:p>
          <w:p w14:paraId="4BEC4EB5" w14:textId="77777777" w:rsidR="00D8289C" w:rsidRDefault="00D8289C" w:rsidP="000D63EA">
            <w:pPr>
              <w:widowControl w:val="0"/>
              <w:tabs>
                <w:tab w:val="left" w:pos="0"/>
                <w:tab w:val="left" w:pos="801"/>
              </w:tabs>
              <w:rPr>
                <w:rFonts w:asciiTheme="minorHAnsi" w:hAnsiTheme="minorHAnsi" w:cs="Times New Roman"/>
                <w:bCs/>
                <w:color w:val="auto"/>
              </w:rPr>
            </w:pPr>
          </w:p>
          <w:p w14:paraId="272D7244" w14:textId="7EDBA8EB" w:rsidR="00824B53" w:rsidRDefault="000D63EA" w:rsidP="000D63EA">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With regard to Requirement R5 Part 5.2</w:t>
            </w:r>
            <w:r w:rsidR="00EB5B98">
              <w:rPr>
                <w:rFonts w:asciiTheme="minorHAnsi" w:hAnsiTheme="minorHAnsi" w:cs="Times New Roman"/>
                <w:bCs/>
                <w:color w:val="auto"/>
              </w:rPr>
              <w:t>.2</w:t>
            </w:r>
            <w:r>
              <w:rPr>
                <w:rFonts w:asciiTheme="minorHAnsi" w:hAnsiTheme="minorHAnsi" w:cs="Times New Roman"/>
                <w:bCs/>
                <w:color w:val="auto"/>
              </w:rPr>
              <w:t xml:space="preserve">, auditor should consider the number of BES Elements required to be the peak </w:t>
            </w:r>
            <w:r w:rsidR="00EB5B98">
              <w:rPr>
                <w:rFonts w:asciiTheme="minorHAnsi" w:hAnsiTheme="minorHAnsi" w:cs="Times New Roman"/>
                <w:bCs/>
                <w:color w:val="auto"/>
              </w:rPr>
              <w:t>System D</w:t>
            </w:r>
            <w:r>
              <w:rPr>
                <w:rFonts w:asciiTheme="minorHAnsi" w:hAnsiTheme="minorHAnsi" w:cs="Times New Roman"/>
                <w:bCs/>
                <w:color w:val="auto"/>
              </w:rPr>
              <w:t>emand divided by 3,000 MWs.</w:t>
            </w:r>
          </w:p>
          <w:p w14:paraId="72A44CEF" w14:textId="59441D1B" w:rsidR="000D63EA" w:rsidRPr="006C43BC" w:rsidRDefault="000D63EA" w:rsidP="000D63EA">
            <w:pPr>
              <w:widowControl w:val="0"/>
              <w:tabs>
                <w:tab w:val="left" w:pos="0"/>
                <w:tab w:val="left" w:pos="801"/>
              </w:tabs>
              <w:rPr>
                <w:rFonts w:asciiTheme="minorHAnsi" w:hAnsiTheme="minorHAnsi" w:cs="Times New Roman"/>
                <w:bCs/>
                <w:color w:val="auto"/>
              </w:rPr>
            </w:pPr>
          </w:p>
        </w:tc>
      </w:tr>
    </w:tbl>
    <w:p w14:paraId="3CBAC500" w14:textId="77777777" w:rsidR="00460E6A" w:rsidRPr="006C43BC" w:rsidRDefault="00460E6A" w:rsidP="00460E6A">
      <w:pPr>
        <w:widowControl w:val="0"/>
        <w:tabs>
          <w:tab w:val="left" w:pos="0"/>
        </w:tabs>
        <w:rPr>
          <w:rFonts w:asciiTheme="minorHAnsi" w:hAnsiTheme="minorHAnsi" w:cs="Times New Roman"/>
          <w:b/>
          <w:bCs/>
        </w:rPr>
      </w:pPr>
    </w:p>
    <w:p w14:paraId="642459D4" w14:textId="77777777" w:rsidR="00460E6A" w:rsidRPr="006C43BC" w:rsidRDefault="00460E6A" w:rsidP="00460E6A">
      <w:pPr>
        <w:pStyle w:val="RqtSection"/>
        <w:rPr>
          <w:color w:val="264D74"/>
        </w:rPr>
      </w:pPr>
      <w:r w:rsidRPr="006C43BC">
        <w:t>Auditor</w:t>
      </w:r>
      <w:r>
        <w:t xml:space="preserve"> </w:t>
      </w:r>
      <w:r w:rsidRPr="006C43BC">
        <w:t>Notes:</w:t>
      </w:r>
      <w:r w:rsidRPr="006C43BC">
        <w:rPr>
          <w:color w:val="264D74"/>
        </w:rPr>
        <w:t xml:space="preserve"> </w:t>
      </w:r>
    </w:p>
    <w:p w14:paraId="61970922"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A464580"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4E52BC5"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6CD108A"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4004E3B"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AC60DF1" w14:textId="77777777" w:rsidR="00460E6A" w:rsidRDefault="00460E6A" w:rsidP="00460E6A">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4857A33C" w14:textId="0DD254C0" w:rsidR="00306833" w:rsidRPr="008F56D6" w:rsidRDefault="00306833" w:rsidP="00306833">
      <w:pPr>
        <w:pStyle w:val="SectHead"/>
      </w:pPr>
      <w:r w:rsidRPr="006C43BC">
        <w:t>R</w:t>
      </w:r>
      <w:r>
        <w:t>6</w:t>
      </w:r>
      <w:r w:rsidRPr="006C43BC">
        <w:t xml:space="preserve"> Supporting Evidence and Documentation</w:t>
      </w:r>
    </w:p>
    <w:p w14:paraId="651E2350" w14:textId="4B2EABF5" w:rsidR="00306833" w:rsidRDefault="00306833" w:rsidP="00082656">
      <w:pPr>
        <w:pStyle w:val="requirement0"/>
        <w:spacing w:before="120"/>
        <w:ind w:left="900" w:hanging="540"/>
        <w:rPr>
          <w:rFonts w:asciiTheme="minorHAnsi" w:hAnsiTheme="minorHAnsi"/>
        </w:rPr>
      </w:pPr>
      <w:r w:rsidRPr="00AC54C7">
        <w:rPr>
          <w:rFonts w:asciiTheme="minorHAnsi" w:eastAsia="Times New Roman" w:hAnsiTheme="minorHAnsi"/>
          <w:b/>
        </w:rPr>
        <w:t>R</w:t>
      </w:r>
      <w:r>
        <w:rPr>
          <w:rFonts w:asciiTheme="minorHAnsi" w:eastAsia="Times New Roman" w:hAnsiTheme="minorHAnsi"/>
          <w:b/>
        </w:rPr>
        <w:t>6</w:t>
      </w:r>
      <w:r w:rsidRPr="00981116">
        <w:rPr>
          <w:rFonts w:asciiTheme="minorHAnsi" w:eastAsia="Times New Roman" w:hAnsiTheme="minorHAnsi"/>
        </w:rPr>
        <w:t>.</w:t>
      </w:r>
      <w:r w:rsidRPr="009C1DBF">
        <w:rPr>
          <w:b/>
        </w:rPr>
        <w:tab/>
      </w:r>
      <w:r w:rsidR="00082656" w:rsidRPr="00082656">
        <w:rPr>
          <w:rFonts w:asciiTheme="minorHAnsi" w:hAnsiTheme="minorHAnsi"/>
        </w:rPr>
        <w:t>Each Transmission Owner shall have DDR data to determine the following electrical</w:t>
      </w:r>
      <w:r w:rsidR="00082656">
        <w:rPr>
          <w:rFonts w:asciiTheme="minorHAnsi" w:hAnsiTheme="minorHAnsi"/>
        </w:rPr>
        <w:t xml:space="preserve"> </w:t>
      </w:r>
      <w:r w:rsidR="00082656" w:rsidRPr="00082656">
        <w:rPr>
          <w:rFonts w:asciiTheme="minorHAnsi" w:hAnsiTheme="minorHAnsi"/>
        </w:rPr>
        <w:t>quantities for each BES Element it owns for which it received notification as identified</w:t>
      </w:r>
      <w:r w:rsidR="00082656">
        <w:rPr>
          <w:rFonts w:asciiTheme="minorHAnsi" w:hAnsiTheme="minorHAnsi"/>
        </w:rPr>
        <w:t xml:space="preserve"> </w:t>
      </w:r>
      <w:r w:rsidR="00082656" w:rsidRPr="00082656">
        <w:rPr>
          <w:rFonts w:asciiTheme="minorHAnsi" w:hAnsiTheme="minorHAnsi"/>
        </w:rPr>
        <w:t>in Requirement R5:</w:t>
      </w:r>
      <w:r w:rsidRPr="009C1DBF">
        <w:rPr>
          <w:rFonts w:asciiTheme="minorHAnsi" w:hAnsiTheme="minorHAnsi"/>
        </w:rPr>
        <w:t xml:space="preserve"> </w:t>
      </w:r>
    </w:p>
    <w:p w14:paraId="503DB131" w14:textId="45D08B7C" w:rsidR="00306833" w:rsidRDefault="00306833" w:rsidP="00306833">
      <w:pPr>
        <w:pStyle w:val="requirement0"/>
        <w:spacing w:before="120"/>
        <w:ind w:left="1440" w:hanging="540"/>
        <w:rPr>
          <w:rFonts w:asciiTheme="minorHAnsi" w:hAnsiTheme="minorHAnsi"/>
        </w:rPr>
      </w:pPr>
      <w:r w:rsidRPr="00306833">
        <w:rPr>
          <w:rFonts w:asciiTheme="minorHAnsi" w:hAnsiTheme="minorHAnsi"/>
          <w:b/>
        </w:rPr>
        <w:t>6.</w:t>
      </w:r>
      <w:r w:rsidRPr="009C1DBF">
        <w:rPr>
          <w:rFonts w:asciiTheme="minorHAnsi" w:hAnsiTheme="minorHAnsi"/>
          <w:b/>
        </w:rPr>
        <w:t>1</w:t>
      </w:r>
      <w:r w:rsidRPr="009C1DBF">
        <w:rPr>
          <w:rFonts w:asciiTheme="minorHAnsi" w:hAnsiTheme="minorHAnsi"/>
          <w:b/>
        </w:rPr>
        <w:tab/>
      </w:r>
      <w:r w:rsidR="00082656" w:rsidRPr="00082656">
        <w:rPr>
          <w:rFonts w:asciiTheme="minorHAnsi" w:hAnsiTheme="minorHAnsi"/>
        </w:rPr>
        <w:t>One phase-to-neutral or positive sequence voltage</w:t>
      </w:r>
      <w:r w:rsidRPr="00EA2A2B">
        <w:rPr>
          <w:rFonts w:asciiTheme="minorHAnsi" w:hAnsiTheme="minorHAnsi"/>
        </w:rPr>
        <w:t>.</w:t>
      </w:r>
    </w:p>
    <w:p w14:paraId="0A88D885" w14:textId="487502C8" w:rsidR="00306833" w:rsidRDefault="00306833" w:rsidP="00082656">
      <w:pPr>
        <w:pStyle w:val="requirement0"/>
        <w:spacing w:before="120"/>
        <w:ind w:left="1440" w:hanging="540"/>
        <w:rPr>
          <w:rFonts w:asciiTheme="minorHAnsi" w:hAnsiTheme="minorHAnsi"/>
        </w:rPr>
      </w:pPr>
      <w:r>
        <w:rPr>
          <w:rFonts w:asciiTheme="minorHAnsi" w:hAnsiTheme="minorHAnsi"/>
          <w:b/>
        </w:rPr>
        <w:t xml:space="preserve">6.2 </w:t>
      </w:r>
      <w:r>
        <w:rPr>
          <w:rFonts w:asciiTheme="minorHAnsi" w:hAnsiTheme="minorHAnsi"/>
          <w:b/>
        </w:rPr>
        <w:tab/>
      </w:r>
      <w:r w:rsidRPr="00DA48B8">
        <w:rPr>
          <w:rFonts w:asciiTheme="minorHAnsi" w:hAnsiTheme="minorHAnsi"/>
          <w:b/>
        </w:rPr>
        <w:tab/>
      </w:r>
      <w:r w:rsidR="00082656" w:rsidRPr="00082656">
        <w:rPr>
          <w:rFonts w:asciiTheme="minorHAnsi" w:hAnsiTheme="minorHAnsi"/>
        </w:rPr>
        <w:t>The phase current for the same phase at the same voltage corresponding to the</w:t>
      </w:r>
      <w:r w:rsidR="00082656">
        <w:rPr>
          <w:rFonts w:asciiTheme="minorHAnsi" w:hAnsiTheme="minorHAnsi"/>
        </w:rPr>
        <w:t xml:space="preserve"> </w:t>
      </w:r>
      <w:r w:rsidR="00082656" w:rsidRPr="00082656">
        <w:rPr>
          <w:rFonts w:asciiTheme="minorHAnsi" w:hAnsiTheme="minorHAnsi"/>
        </w:rPr>
        <w:t>voltage in Requirement R6, Part 6.1, or the positive sequence current</w:t>
      </w:r>
      <w:r>
        <w:rPr>
          <w:rFonts w:asciiTheme="minorHAnsi" w:hAnsiTheme="minorHAnsi"/>
        </w:rPr>
        <w:t>.</w:t>
      </w:r>
    </w:p>
    <w:p w14:paraId="53AE04B2" w14:textId="5CB829E9" w:rsidR="00306833" w:rsidRDefault="00306833" w:rsidP="00082656">
      <w:pPr>
        <w:pStyle w:val="requirement0"/>
        <w:spacing w:before="120"/>
        <w:ind w:left="1440" w:hanging="540"/>
        <w:rPr>
          <w:rFonts w:asciiTheme="minorHAnsi" w:hAnsiTheme="minorHAnsi"/>
        </w:rPr>
      </w:pPr>
      <w:r>
        <w:rPr>
          <w:rFonts w:asciiTheme="minorHAnsi" w:hAnsiTheme="minorHAnsi"/>
          <w:b/>
        </w:rPr>
        <w:t>6.3</w:t>
      </w:r>
      <w:r>
        <w:rPr>
          <w:rFonts w:asciiTheme="minorHAnsi" w:hAnsiTheme="minorHAnsi"/>
          <w:b/>
        </w:rPr>
        <w:tab/>
      </w:r>
      <w:r w:rsidRPr="00DA48B8">
        <w:rPr>
          <w:rFonts w:asciiTheme="minorHAnsi" w:hAnsiTheme="minorHAnsi"/>
          <w:b/>
        </w:rPr>
        <w:tab/>
      </w:r>
      <w:r w:rsidR="00082656" w:rsidRPr="00082656">
        <w:rPr>
          <w:rFonts w:asciiTheme="minorHAnsi" w:hAnsiTheme="minorHAnsi"/>
        </w:rPr>
        <w:t>Real Power and Reactive Power flows expressed on a three</w:t>
      </w:r>
      <w:r w:rsidR="00543AF8">
        <w:rPr>
          <w:rFonts w:asciiTheme="minorHAnsi" w:hAnsiTheme="minorHAnsi"/>
        </w:rPr>
        <w:t>-</w:t>
      </w:r>
      <w:r w:rsidR="00082656" w:rsidRPr="00082656">
        <w:rPr>
          <w:rFonts w:asciiTheme="minorHAnsi" w:hAnsiTheme="minorHAnsi"/>
        </w:rPr>
        <w:t>phase basis</w:t>
      </w:r>
      <w:r w:rsidR="00082656">
        <w:rPr>
          <w:rFonts w:asciiTheme="minorHAnsi" w:hAnsiTheme="minorHAnsi"/>
        </w:rPr>
        <w:t xml:space="preserve"> </w:t>
      </w:r>
      <w:r w:rsidR="00082656" w:rsidRPr="00082656">
        <w:rPr>
          <w:rFonts w:asciiTheme="minorHAnsi" w:hAnsiTheme="minorHAnsi"/>
        </w:rPr>
        <w:t>corresponding to all circuits where current measurements are required</w:t>
      </w:r>
      <w:r>
        <w:rPr>
          <w:rFonts w:asciiTheme="minorHAnsi" w:hAnsiTheme="minorHAnsi"/>
        </w:rPr>
        <w:t>.</w:t>
      </w:r>
    </w:p>
    <w:p w14:paraId="5887AE88" w14:textId="1AAA9496" w:rsidR="00082656" w:rsidRPr="00306833" w:rsidRDefault="00082656" w:rsidP="00306833">
      <w:pPr>
        <w:pStyle w:val="requirement0"/>
        <w:spacing w:before="120"/>
        <w:ind w:left="1440" w:hanging="540"/>
        <w:rPr>
          <w:rFonts w:asciiTheme="minorHAnsi" w:hAnsiTheme="minorHAnsi"/>
        </w:rPr>
      </w:pPr>
      <w:r>
        <w:rPr>
          <w:rFonts w:asciiTheme="minorHAnsi" w:hAnsiTheme="minorHAnsi"/>
          <w:b/>
        </w:rPr>
        <w:t>6.4</w:t>
      </w:r>
      <w:r>
        <w:rPr>
          <w:rFonts w:asciiTheme="minorHAnsi" w:hAnsiTheme="minorHAnsi"/>
          <w:b/>
        </w:rPr>
        <w:tab/>
      </w:r>
      <w:r w:rsidRPr="00DA48B8">
        <w:rPr>
          <w:rFonts w:asciiTheme="minorHAnsi" w:hAnsiTheme="minorHAnsi"/>
          <w:b/>
        </w:rPr>
        <w:tab/>
      </w:r>
      <w:r w:rsidRPr="00082656">
        <w:rPr>
          <w:rFonts w:asciiTheme="minorHAnsi" w:hAnsiTheme="minorHAnsi"/>
        </w:rPr>
        <w:t>Frequency of any one of the voltage(s) in Requirement R6, Part 6.1</w:t>
      </w:r>
      <w:r>
        <w:rPr>
          <w:rFonts w:asciiTheme="minorHAnsi" w:hAnsiTheme="minorHAnsi"/>
        </w:rPr>
        <w:t>.</w:t>
      </w:r>
    </w:p>
    <w:p w14:paraId="229848B0" w14:textId="07263890" w:rsidR="00460E6A" w:rsidRPr="009C1DBF" w:rsidRDefault="00460E6A" w:rsidP="00082656">
      <w:pPr>
        <w:spacing w:before="120"/>
        <w:ind w:left="900" w:hanging="540"/>
        <w:rPr>
          <w:rFonts w:asciiTheme="minorHAnsi" w:hAnsiTheme="minorHAnsi"/>
        </w:rPr>
      </w:pPr>
      <w:r w:rsidRPr="009C1DBF">
        <w:rPr>
          <w:rFonts w:asciiTheme="minorHAnsi" w:hAnsiTheme="minorHAnsi" w:cs="Times New Roman"/>
          <w:b/>
          <w:color w:val="auto"/>
        </w:rPr>
        <w:t>M</w:t>
      </w:r>
      <w:r w:rsidR="00306833">
        <w:rPr>
          <w:rFonts w:asciiTheme="minorHAnsi" w:hAnsiTheme="minorHAnsi" w:cs="Times New Roman"/>
          <w:b/>
          <w:color w:val="auto"/>
        </w:rPr>
        <w:t>6</w:t>
      </w:r>
      <w:r w:rsidRPr="009C1DBF">
        <w:rPr>
          <w:rFonts w:asciiTheme="minorHAnsi" w:hAnsiTheme="minorHAnsi" w:cs="Times New Roman"/>
          <w:color w:val="auto"/>
        </w:rPr>
        <w:t>.</w:t>
      </w:r>
      <w:r w:rsidRPr="009C1DBF">
        <w:rPr>
          <w:b/>
          <w:bCs/>
        </w:rPr>
        <w:tab/>
      </w:r>
      <w:r w:rsidR="00082656" w:rsidRPr="00082656">
        <w:rPr>
          <w:rFonts w:asciiTheme="minorHAnsi" w:hAnsiTheme="minorHAnsi"/>
        </w:rPr>
        <w:t>The Transmission Owner has evidence (electronic or hard copy) of DDR data to</w:t>
      </w:r>
      <w:r w:rsidR="00082656">
        <w:rPr>
          <w:rFonts w:asciiTheme="minorHAnsi" w:hAnsiTheme="minorHAnsi"/>
        </w:rPr>
        <w:t xml:space="preserve"> </w:t>
      </w:r>
      <w:r w:rsidR="00082656" w:rsidRPr="00082656">
        <w:rPr>
          <w:rFonts w:asciiTheme="minorHAnsi" w:hAnsiTheme="minorHAnsi"/>
        </w:rPr>
        <w:t>determine electrical quantities as specified in Requirement R6. Evidence may include,</w:t>
      </w:r>
      <w:r w:rsidR="00082656">
        <w:rPr>
          <w:rFonts w:asciiTheme="minorHAnsi" w:hAnsiTheme="minorHAnsi"/>
        </w:rPr>
        <w:t xml:space="preserve"> </w:t>
      </w:r>
      <w:r w:rsidR="00082656" w:rsidRPr="00082656">
        <w:rPr>
          <w:rFonts w:asciiTheme="minorHAnsi" w:hAnsiTheme="minorHAnsi"/>
        </w:rPr>
        <w:t>but is not limited to: (1) documents describing the device specifications and</w:t>
      </w:r>
      <w:r w:rsidR="00082656">
        <w:rPr>
          <w:rFonts w:asciiTheme="minorHAnsi" w:hAnsiTheme="minorHAnsi"/>
        </w:rPr>
        <w:t xml:space="preserve"> </w:t>
      </w:r>
      <w:r w:rsidR="00082656" w:rsidRPr="00082656">
        <w:rPr>
          <w:rFonts w:asciiTheme="minorHAnsi" w:hAnsiTheme="minorHAnsi"/>
        </w:rPr>
        <w:t>configurations, which may include a single design standard as representative for</w:t>
      </w:r>
      <w:r w:rsidR="00082656">
        <w:rPr>
          <w:rFonts w:asciiTheme="minorHAnsi" w:hAnsiTheme="minorHAnsi"/>
        </w:rPr>
        <w:t xml:space="preserve"> </w:t>
      </w:r>
      <w:r w:rsidR="00082656" w:rsidRPr="00082656">
        <w:rPr>
          <w:rFonts w:asciiTheme="minorHAnsi" w:hAnsiTheme="minorHAnsi"/>
        </w:rPr>
        <w:t>common installations; or (2) actual data recordings or derivations; or (3) station</w:t>
      </w:r>
      <w:r w:rsidR="00082656">
        <w:rPr>
          <w:rFonts w:asciiTheme="minorHAnsi" w:hAnsiTheme="minorHAnsi"/>
        </w:rPr>
        <w:t xml:space="preserve"> </w:t>
      </w:r>
      <w:r w:rsidR="00082656" w:rsidRPr="00082656">
        <w:rPr>
          <w:rFonts w:asciiTheme="minorHAnsi" w:hAnsiTheme="minorHAnsi"/>
        </w:rPr>
        <w:t>drawings</w:t>
      </w:r>
      <w:r w:rsidRPr="00A66916">
        <w:rPr>
          <w:rFonts w:asciiTheme="minorHAnsi" w:eastAsiaTheme="minorHAnsi" w:hAnsiTheme="minorHAnsi" w:cs="Times New Roman"/>
          <w:color w:val="auto"/>
        </w:rPr>
        <w:t>.</w:t>
      </w:r>
    </w:p>
    <w:p w14:paraId="47295B7C" w14:textId="77777777" w:rsidR="00460E6A" w:rsidRDefault="00460E6A" w:rsidP="00460E6A">
      <w:pPr>
        <w:rPr>
          <w:rFonts w:asciiTheme="minorHAnsi" w:hAnsiTheme="minorHAnsi" w:cs="Times New Roman"/>
          <w:b/>
        </w:rPr>
      </w:pPr>
    </w:p>
    <w:p w14:paraId="57A709B0" w14:textId="77777777" w:rsidR="009B5D3C" w:rsidRPr="00304F70" w:rsidRDefault="009B5D3C" w:rsidP="009B5D3C">
      <w:pPr>
        <w:pStyle w:val="RqtSection"/>
      </w:pPr>
      <w:r w:rsidRPr="00304F70">
        <w:t xml:space="preserve">Registered Entity Response </w:t>
      </w:r>
      <w:r w:rsidRPr="00304F70">
        <w:rPr>
          <w:color w:val="FF0000"/>
        </w:rPr>
        <w:t>(Required)</w:t>
      </w:r>
      <w:r w:rsidRPr="00304F70">
        <w:t xml:space="preserve">: </w:t>
      </w:r>
    </w:p>
    <w:p w14:paraId="6F518015" w14:textId="000C5B7D" w:rsidR="00314878" w:rsidRDefault="009B5D3C" w:rsidP="00314878">
      <w:pPr>
        <w:rPr>
          <w:rFonts w:asciiTheme="minorHAnsi" w:hAnsiTheme="minorHAnsi" w:cs="Times New Roman"/>
        </w:rPr>
      </w:pPr>
      <w:r w:rsidRPr="00304F70">
        <w:rPr>
          <w:rFonts w:asciiTheme="minorHAnsi" w:hAnsiTheme="minorHAnsi" w:cs="Times New Roman"/>
          <w:b/>
        </w:rPr>
        <w:t xml:space="preserve">Question: </w:t>
      </w:r>
      <w:r w:rsidRPr="00412512">
        <w:rPr>
          <w:rFonts w:asciiTheme="minorHAnsi" w:hAnsiTheme="minorHAnsi" w:cstheme="minorHAnsi"/>
        </w:rPr>
        <w:t>Has the entity received notification as identified in Requirement R5</w:t>
      </w:r>
      <w:r w:rsidR="003E0B73" w:rsidRPr="00412512">
        <w:rPr>
          <w:rFonts w:asciiTheme="minorHAnsi" w:hAnsiTheme="minorHAnsi" w:cstheme="minorHAnsi"/>
        </w:rPr>
        <w:t xml:space="preserve"> Part 5</w:t>
      </w:r>
      <w:r w:rsidRPr="00412512">
        <w:rPr>
          <w:rFonts w:asciiTheme="minorHAnsi" w:hAnsiTheme="minorHAnsi" w:cstheme="minorHAnsi"/>
        </w:rPr>
        <w:t xml:space="preserve">.3 that any of its BES Elements require </w:t>
      </w:r>
      <w:r w:rsidR="003E0B73" w:rsidRPr="00412512">
        <w:rPr>
          <w:rFonts w:asciiTheme="minorHAnsi" w:hAnsiTheme="minorHAnsi" w:cstheme="minorHAnsi"/>
        </w:rPr>
        <w:t>DD</w:t>
      </w:r>
      <w:r w:rsidRPr="00412512">
        <w:rPr>
          <w:rFonts w:asciiTheme="minorHAnsi" w:hAnsiTheme="minorHAnsi" w:cstheme="minorHAnsi"/>
        </w:rPr>
        <w:t>R data</w:t>
      </w:r>
      <w:r w:rsidR="002123D5" w:rsidRPr="00412512">
        <w:rPr>
          <w:rFonts w:asciiTheme="minorHAnsi" w:hAnsiTheme="minorHAnsi" w:cstheme="minorHAnsi"/>
        </w:rPr>
        <w:t xml:space="preserve">? </w:t>
      </w:r>
      <w:r w:rsidR="00314878">
        <w:rPr>
          <w:rFonts w:asciiTheme="minorHAnsi" w:hAnsiTheme="minorHAnsi" w:cs="Times New Roman"/>
        </w:rPr>
        <w:t>If yes, provide a list of the BES Elements, date of notification, and the Reliability Coordinator who identified the need.</w:t>
      </w:r>
    </w:p>
    <w:p w14:paraId="24AB89CF" w14:textId="77777777" w:rsidR="00314878" w:rsidRPr="006C43BC" w:rsidRDefault="0093649B" w:rsidP="00314878">
      <w:pPr>
        <w:rPr>
          <w:rFonts w:asciiTheme="minorHAnsi" w:hAnsiTheme="minorHAnsi" w:cs="Times New Roman"/>
        </w:rPr>
      </w:pPr>
      <w:sdt>
        <w:sdtPr>
          <w:rPr>
            <w:rFonts w:asciiTheme="minorHAnsi" w:hAnsiTheme="minorHAnsi" w:cs="Times New Roman"/>
          </w:rPr>
          <w:id w:val="784315875"/>
          <w14:checkbox>
            <w14:checked w14:val="0"/>
            <w14:checkedState w14:val="2612" w14:font="MS Gothic"/>
            <w14:uncheckedState w14:val="2610" w14:font="MS Gothic"/>
          </w14:checkbox>
        </w:sdtPr>
        <w:sdtEndPr/>
        <w:sdtContent>
          <w:r w:rsidR="00314878">
            <w:rPr>
              <w:rFonts w:ascii="MS Gothic" w:eastAsia="MS Gothic" w:hAnsi="MS Gothic" w:cs="Times New Roman" w:hint="eastAsia"/>
            </w:rPr>
            <w:t>☐</w:t>
          </w:r>
        </w:sdtContent>
      </w:sdt>
      <w:r w:rsidR="00314878" w:rsidRPr="00B879E6">
        <w:rPr>
          <w:rFonts w:asciiTheme="minorHAnsi" w:hAnsiTheme="minorHAnsi" w:cs="Times New Roman"/>
        </w:rPr>
        <w:t xml:space="preserve"> Yes   </w:t>
      </w:r>
      <w:sdt>
        <w:sdtPr>
          <w:rPr>
            <w:rFonts w:asciiTheme="minorHAnsi" w:hAnsiTheme="minorHAnsi" w:cs="Times New Roman"/>
          </w:rPr>
          <w:id w:val="422386264"/>
          <w14:checkbox>
            <w14:checked w14:val="0"/>
            <w14:checkedState w14:val="2612" w14:font="MS Gothic"/>
            <w14:uncheckedState w14:val="2610" w14:font="MS Gothic"/>
          </w14:checkbox>
        </w:sdtPr>
        <w:sdtEndPr/>
        <w:sdtContent>
          <w:r w:rsidR="00314878">
            <w:rPr>
              <w:rFonts w:ascii="MS Gothic" w:eastAsia="MS Gothic" w:hAnsi="MS Gothic" w:cs="Times New Roman" w:hint="eastAsia"/>
            </w:rPr>
            <w:t>☐</w:t>
          </w:r>
        </w:sdtContent>
      </w:sdt>
      <w:r w:rsidR="00314878" w:rsidRPr="00B879E6">
        <w:rPr>
          <w:rFonts w:asciiTheme="minorHAnsi" w:hAnsiTheme="minorHAnsi" w:cs="Times New Roman"/>
        </w:rPr>
        <w:t xml:space="preserve"> No</w:t>
      </w:r>
      <w:r w:rsidR="00314878">
        <w:rPr>
          <w:rFonts w:asciiTheme="minorHAnsi" w:hAnsiTheme="minorHAnsi" w:cs="Times New Roman"/>
        </w:rPr>
        <w:t xml:space="preserve"> </w:t>
      </w:r>
    </w:p>
    <w:p w14:paraId="63D29E7E" w14:textId="77777777" w:rsidR="00314878" w:rsidRPr="006C43BC" w:rsidRDefault="00314878" w:rsidP="00314878">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22172EE0" w14:textId="77777777" w:rsidR="00314878" w:rsidRPr="00705BB3" w:rsidRDefault="00314878" w:rsidP="00314878">
      <w:pPr>
        <w:widowControl w:val="0"/>
        <w:shd w:val="clear" w:color="auto" w:fill="CDFFCD"/>
        <w:jc w:val="both"/>
        <w:rPr>
          <w:rFonts w:asciiTheme="minorHAnsi" w:hAnsiTheme="minorHAnsi" w:cs="Times New Roman"/>
          <w:bCs/>
          <w:color w:val="auto"/>
          <w:sz w:val="22"/>
          <w:szCs w:val="22"/>
        </w:rPr>
      </w:pPr>
    </w:p>
    <w:p w14:paraId="1EFB07F7" w14:textId="77777777" w:rsidR="009B5D3C" w:rsidRPr="006C43BC" w:rsidRDefault="009B5D3C" w:rsidP="00460E6A">
      <w:pPr>
        <w:rPr>
          <w:rFonts w:asciiTheme="minorHAnsi" w:hAnsiTheme="minorHAnsi" w:cs="Times New Roman"/>
          <w:b/>
        </w:rPr>
      </w:pPr>
    </w:p>
    <w:p w14:paraId="01792421" w14:textId="77777777" w:rsidR="000D63EA" w:rsidRDefault="000D63EA" w:rsidP="000D63EA">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1F6BA589" w14:textId="45B5B66C" w:rsidR="000D63EA" w:rsidRPr="00412512" w:rsidRDefault="000D63EA" w:rsidP="000D63EA">
      <w:pPr>
        <w:rPr>
          <w:rFonts w:asciiTheme="minorHAnsi" w:hAnsiTheme="minorHAnsi" w:cstheme="minorHAnsi"/>
        </w:rPr>
      </w:pPr>
      <w:r w:rsidRPr="009D58D5">
        <w:rPr>
          <w:rFonts w:asciiTheme="minorHAnsi" w:hAnsiTheme="minorHAnsi" w:cs="Times New Roman"/>
          <w:b/>
        </w:rPr>
        <w:t xml:space="preserve">Question:  </w:t>
      </w:r>
      <w:r w:rsidRPr="00412512">
        <w:rPr>
          <w:rFonts w:asciiTheme="minorHAnsi" w:hAnsiTheme="minorHAnsi" w:cstheme="minorHAnsi"/>
        </w:rPr>
        <w:t>Were there any quantities identified in Parts 6.1-6.4 that the entity could not determine (directly or through calculation)?</w:t>
      </w:r>
      <w:r w:rsidRPr="00412512">
        <w:rPr>
          <w:rFonts w:asciiTheme="minorHAnsi" w:hAnsiTheme="minorHAnsi" w:cstheme="minorHAnsi"/>
          <w:b/>
        </w:rPr>
        <w:t xml:space="preserve"> </w:t>
      </w:r>
      <w:sdt>
        <w:sdtPr>
          <w:rPr>
            <w:rFonts w:asciiTheme="minorHAnsi" w:hAnsiTheme="minorHAnsi" w:cstheme="minorHAnsi"/>
          </w:rPr>
          <w:id w:val="1675838805"/>
          <w14:checkbox>
            <w14:checked w14:val="0"/>
            <w14:checkedState w14:val="2612" w14:font="MS Gothic"/>
            <w14:uncheckedState w14:val="2610" w14:font="MS Gothic"/>
          </w14:checkbox>
        </w:sdtPr>
        <w:sdtEndPr/>
        <w:sdtContent>
          <w:r w:rsidRPr="00412512">
            <w:rPr>
              <w:rFonts w:ascii="Segoe UI Symbol" w:eastAsia="MS Gothic" w:hAnsi="Segoe UI Symbol" w:cs="Segoe UI Symbol"/>
            </w:rPr>
            <w:t>☐</w:t>
          </w:r>
        </w:sdtContent>
      </w:sdt>
      <w:r w:rsidRPr="00412512">
        <w:rPr>
          <w:rFonts w:asciiTheme="minorHAnsi" w:hAnsiTheme="minorHAnsi" w:cstheme="minorHAnsi"/>
        </w:rPr>
        <w:t xml:space="preserve"> Yes   </w:t>
      </w:r>
      <w:sdt>
        <w:sdtPr>
          <w:rPr>
            <w:rFonts w:asciiTheme="minorHAnsi" w:hAnsiTheme="minorHAnsi" w:cstheme="minorHAnsi"/>
          </w:rPr>
          <w:id w:val="354544715"/>
          <w14:checkbox>
            <w14:checked w14:val="0"/>
            <w14:checkedState w14:val="2612" w14:font="MS Gothic"/>
            <w14:uncheckedState w14:val="2610" w14:font="MS Gothic"/>
          </w14:checkbox>
        </w:sdtPr>
        <w:sdtEndPr/>
        <w:sdtContent>
          <w:r w:rsidRPr="00412512">
            <w:rPr>
              <w:rFonts w:ascii="Segoe UI Symbol" w:eastAsia="MS Gothic" w:hAnsi="Segoe UI Symbol" w:cs="Segoe UI Symbol"/>
            </w:rPr>
            <w:t>☐</w:t>
          </w:r>
        </w:sdtContent>
      </w:sdt>
      <w:r w:rsidRPr="00412512">
        <w:rPr>
          <w:rFonts w:asciiTheme="minorHAnsi" w:hAnsiTheme="minorHAnsi" w:cstheme="minorHAnsi"/>
        </w:rPr>
        <w:t xml:space="preserve"> No </w:t>
      </w:r>
    </w:p>
    <w:p w14:paraId="7FBA3E4D" w14:textId="1673ACC8" w:rsidR="000D63EA" w:rsidRPr="00412512" w:rsidRDefault="000D63EA" w:rsidP="000D63EA">
      <w:pPr>
        <w:rPr>
          <w:rFonts w:asciiTheme="minorHAnsi" w:hAnsiTheme="minorHAnsi" w:cstheme="minorHAnsi"/>
        </w:rPr>
      </w:pPr>
      <w:r w:rsidRPr="00412512">
        <w:rPr>
          <w:rFonts w:asciiTheme="minorHAnsi" w:hAnsiTheme="minorHAnsi" w:cstheme="minorHAnsi"/>
        </w:rPr>
        <w:t xml:space="preserve">If yes, provide a </w:t>
      </w:r>
      <w:r w:rsidR="00A66FF4" w:rsidRPr="00412512">
        <w:rPr>
          <w:rFonts w:asciiTheme="minorHAnsi" w:hAnsiTheme="minorHAnsi" w:cstheme="minorHAnsi"/>
        </w:rPr>
        <w:t>description of the</w:t>
      </w:r>
      <w:r w:rsidRPr="00412512">
        <w:rPr>
          <w:rFonts w:asciiTheme="minorHAnsi" w:hAnsiTheme="minorHAnsi" w:cstheme="minorHAnsi"/>
        </w:rPr>
        <w:t xml:space="preserve"> </w:t>
      </w:r>
      <w:r w:rsidR="00314878">
        <w:rPr>
          <w:rFonts w:asciiTheme="minorHAnsi" w:hAnsiTheme="minorHAnsi" w:cstheme="minorHAnsi"/>
        </w:rPr>
        <w:t>D</w:t>
      </w:r>
      <w:r w:rsidRPr="00412512">
        <w:rPr>
          <w:rFonts w:asciiTheme="minorHAnsi" w:hAnsiTheme="minorHAnsi" w:cstheme="minorHAnsi"/>
        </w:rPr>
        <w:t xml:space="preserve">isturbances </w:t>
      </w:r>
      <w:r w:rsidR="00045266" w:rsidRPr="00412512">
        <w:rPr>
          <w:rFonts w:asciiTheme="minorHAnsi" w:hAnsiTheme="minorHAnsi" w:cstheme="minorHAnsi"/>
        </w:rPr>
        <w:t xml:space="preserve">where </w:t>
      </w:r>
      <w:r w:rsidRPr="00412512">
        <w:rPr>
          <w:rFonts w:asciiTheme="minorHAnsi" w:hAnsiTheme="minorHAnsi" w:cstheme="minorHAnsi"/>
        </w:rPr>
        <w:t>quantities</w:t>
      </w:r>
      <w:r w:rsidR="00045266" w:rsidRPr="00412512">
        <w:rPr>
          <w:rFonts w:asciiTheme="minorHAnsi" w:hAnsiTheme="minorHAnsi" w:cstheme="minorHAnsi"/>
        </w:rPr>
        <w:t xml:space="preserve"> could not be determined</w:t>
      </w:r>
      <w:r w:rsidR="003029D1">
        <w:rPr>
          <w:rFonts w:asciiTheme="minorHAnsi" w:hAnsiTheme="minorHAnsi" w:cstheme="minorHAnsi"/>
        </w:rPr>
        <w:t xml:space="preserve"> </w:t>
      </w:r>
      <w:bookmarkStart w:id="5" w:name="_Hlk191978378"/>
      <w:r w:rsidR="003029D1">
        <w:rPr>
          <w:rFonts w:asciiTheme="minorHAnsi" w:hAnsiTheme="minorHAnsi" w:cstheme="minorHAnsi"/>
        </w:rPr>
        <w:t>and how the determinations were made</w:t>
      </w:r>
      <w:bookmarkEnd w:id="5"/>
      <w:r w:rsidRPr="00412512">
        <w:rPr>
          <w:rFonts w:asciiTheme="minorHAnsi" w:hAnsiTheme="minorHAnsi" w:cstheme="minorHAnsi"/>
        </w:rPr>
        <w:t>.</w:t>
      </w:r>
    </w:p>
    <w:p w14:paraId="26F50AE5" w14:textId="0CD403A1" w:rsidR="000D63EA" w:rsidRPr="00412512" w:rsidRDefault="000D63EA" w:rsidP="000D63EA">
      <w:pPr>
        <w:autoSpaceDE/>
        <w:autoSpaceDN/>
        <w:adjustRightInd/>
        <w:rPr>
          <w:rFonts w:asciiTheme="minorHAnsi" w:hAnsiTheme="minorHAnsi" w:cstheme="minorHAnsi"/>
        </w:rPr>
      </w:pPr>
      <w:r w:rsidRPr="00412512">
        <w:rPr>
          <w:rFonts w:asciiTheme="minorHAnsi" w:hAnsiTheme="minorHAnsi" w:cstheme="minorHAnsi"/>
        </w:rPr>
        <w:t xml:space="preserve">[Note: A separate spreadsheet or </w:t>
      </w:r>
      <w:r w:rsidR="002123D5" w:rsidRPr="00412512">
        <w:rPr>
          <w:rFonts w:asciiTheme="minorHAnsi" w:hAnsiTheme="minorHAnsi" w:cstheme="minorHAnsi"/>
        </w:rPr>
        <w:t>another</w:t>
      </w:r>
      <w:r w:rsidRPr="00412512">
        <w:rPr>
          <w:rFonts w:asciiTheme="minorHAnsi" w:hAnsiTheme="minorHAnsi" w:cstheme="minorHAnsi"/>
        </w:rPr>
        <w:t xml:space="preserve"> document may be used. If so, provide the document reference below.]</w:t>
      </w:r>
    </w:p>
    <w:p w14:paraId="21AFB940" w14:textId="77777777" w:rsidR="000D63EA" w:rsidRPr="00705BB3" w:rsidRDefault="000D63EA" w:rsidP="000D63EA">
      <w:pPr>
        <w:widowControl w:val="0"/>
        <w:shd w:val="clear" w:color="auto" w:fill="CDFFCD"/>
        <w:jc w:val="both"/>
        <w:rPr>
          <w:rFonts w:asciiTheme="minorHAnsi" w:hAnsiTheme="minorHAnsi" w:cs="Times New Roman"/>
          <w:bCs/>
          <w:color w:val="auto"/>
          <w:sz w:val="22"/>
          <w:szCs w:val="22"/>
        </w:rPr>
      </w:pPr>
    </w:p>
    <w:p w14:paraId="6D629FB8" w14:textId="77777777" w:rsidR="000D63EA" w:rsidRPr="00705BB3" w:rsidRDefault="000D63EA" w:rsidP="000D63EA">
      <w:pPr>
        <w:widowControl w:val="0"/>
        <w:shd w:val="clear" w:color="auto" w:fill="CDFFCD"/>
        <w:jc w:val="both"/>
        <w:rPr>
          <w:rFonts w:asciiTheme="minorHAnsi" w:hAnsiTheme="minorHAnsi" w:cs="Times New Roman"/>
          <w:bCs/>
          <w:color w:val="auto"/>
          <w:sz w:val="22"/>
          <w:szCs w:val="22"/>
        </w:rPr>
      </w:pPr>
    </w:p>
    <w:p w14:paraId="7B963D04" w14:textId="77777777" w:rsidR="000D63EA" w:rsidRPr="006C43BC" w:rsidRDefault="000D63EA" w:rsidP="000D63EA">
      <w:pPr>
        <w:widowControl w:val="0"/>
        <w:tabs>
          <w:tab w:val="left" w:pos="0"/>
        </w:tabs>
        <w:rPr>
          <w:rFonts w:asciiTheme="minorHAnsi" w:hAnsiTheme="minorHAnsi" w:cs="Times New Roman"/>
          <w:b/>
          <w:bCs/>
        </w:rPr>
      </w:pPr>
    </w:p>
    <w:p w14:paraId="18A76BD5" w14:textId="77777777" w:rsidR="00460E6A" w:rsidRPr="006C43BC" w:rsidRDefault="00460E6A" w:rsidP="00460E6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A2EFD39" w14:textId="77777777" w:rsidR="0073008A" w:rsidRDefault="0073008A" w:rsidP="00460E6A">
      <w:pPr>
        <w:widowControl w:val="0"/>
        <w:rPr>
          <w:rFonts w:asciiTheme="minorHAnsi" w:hAnsiTheme="minorHAnsi" w:cs="Times New Roman"/>
          <w:b/>
          <w:bCs/>
        </w:rPr>
      </w:pPr>
    </w:p>
    <w:p w14:paraId="69E07E4D" w14:textId="4E4A79C9" w:rsidR="00460E6A" w:rsidRPr="00A5228E" w:rsidRDefault="00460E6A" w:rsidP="00460E6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45A4B74" w14:textId="2C500A87" w:rsidR="00460E6A" w:rsidRPr="00412512" w:rsidRDefault="00460E6A" w:rsidP="00460E6A">
      <w:pPr>
        <w:widowControl w:val="0"/>
        <w:rPr>
          <w:rFonts w:asciiTheme="minorHAnsi" w:eastAsia="Calibri" w:hAnsiTheme="minorHAnsi" w:cs="Times New Roman"/>
        </w:rPr>
      </w:pPr>
      <w:r w:rsidRPr="00412512">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770D882A"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5D2DAA18"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3BE337DB" w14:textId="77777777" w:rsidR="00460E6A" w:rsidRPr="006C43BC" w:rsidRDefault="00460E6A" w:rsidP="00460E6A">
      <w:pPr>
        <w:widowControl w:val="0"/>
        <w:spacing w:line="266" w:lineRule="exact"/>
        <w:rPr>
          <w:rFonts w:asciiTheme="minorHAnsi" w:hAnsiTheme="minorHAnsi" w:cs="Times New Roman"/>
          <w:b/>
          <w:bCs/>
        </w:rPr>
      </w:pPr>
    </w:p>
    <w:p w14:paraId="2E816C14" w14:textId="77777777" w:rsidR="00D8289C" w:rsidRDefault="00D8289C" w:rsidP="00460E6A">
      <w:pPr>
        <w:pStyle w:val="RqtSection"/>
      </w:pPr>
    </w:p>
    <w:p w14:paraId="6BDE9B72" w14:textId="77777777" w:rsidR="00D8289C" w:rsidRDefault="00D8289C" w:rsidP="00460E6A">
      <w:pPr>
        <w:pStyle w:val="RqtSection"/>
      </w:pPr>
    </w:p>
    <w:p w14:paraId="16E29DEF" w14:textId="361C0452" w:rsidR="00460E6A" w:rsidRPr="006C43BC" w:rsidRDefault="00460E6A" w:rsidP="00460E6A">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460E6A" w:rsidRPr="006C43BC" w14:paraId="19A7C351" w14:textId="77777777" w:rsidTr="00B71BE8">
        <w:tc>
          <w:tcPr>
            <w:tcW w:w="11065" w:type="dxa"/>
            <w:shd w:val="clear" w:color="auto" w:fill="DCDCFF"/>
          </w:tcPr>
          <w:p w14:paraId="0ED19758" w14:textId="77777777" w:rsidR="00460E6A" w:rsidRPr="00705BB3" w:rsidRDefault="00460E6A"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0D63EA" w:rsidRPr="00676D1E" w14:paraId="23122147" w14:textId="77777777" w:rsidTr="00B71BE8">
        <w:tc>
          <w:tcPr>
            <w:tcW w:w="11065" w:type="dxa"/>
            <w:shd w:val="clear" w:color="auto" w:fill="DCDCFF"/>
          </w:tcPr>
          <w:p w14:paraId="53FCC4AE" w14:textId="5B938CDA" w:rsidR="000D63EA" w:rsidRPr="003D6401" w:rsidRDefault="000D63EA" w:rsidP="000D63EA">
            <w:pPr>
              <w:widowControl w:val="0"/>
              <w:jc w:val="both"/>
              <w:rPr>
                <w:rFonts w:asciiTheme="minorHAnsi" w:hAnsiTheme="minorHAnsi" w:cs="Times New Roman"/>
                <w:color w:val="auto"/>
                <w:highlight w:val="yellow"/>
              </w:rPr>
            </w:pPr>
            <w:r>
              <w:rPr>
                <w:rFonts w:asciiTheme="minorHAnsi" w:hAnsiTheme="minorHAnsi" w:cs="Times New Roman"/>
                <w:color w:val="auto"/>
              </w:rPr>
              <w:t>List of BES Elements for which entity owns and received notification pursuant to Requirement R5.</w:t>
            </w:r>
          </w:p>
        </w:tc>
      </w:tr>
      <w:tr w:rsidR="000D63EA" w:rsidRPr="00676D1E" w14:paraId="36D67850" w14:textId="77777777" w:rsidTr="00B71BE8">
        <w:tc>
          <w:tcPr>
            <w:tcW w:w="11065" w:type="dxa"/>
            <w:shd w:val="clear" w:color="auto" w:fill="DCDCFF"/>
          </w:tcPr>
          <w:p w14:paraId="5D8AF499" w14:textId="42180E33" w:rsidR="000D63EA" w:rsidRDefault="000D63EA" w:rsidP="00A10556">
            <w:pPr>
              <w:widowControl w:val="0"/>
              <w:jc w:val="both"/>
              <w:rPr>
                <w:rFonts w:asciiTheme="minorHAnsi" w:eastAsiaTheme="minorHAnsi" w:hAnsiTheme="minorHAnsi" w:cs="Times New Roman"/>
                <w:color w:val="auto"/>
              </w:rPr>
            </w:pPr>
            <w:r>
              <w:rPr>
                <w:rFonts w:asciiTheme="minorHAnsi" w:hAnsiTheme="minorHAnsi" w:cs="Times New Roman"/>
                <w:color w:val="auto"/>
              </w:rPr>
              <w:t>D</w:t>
            </w:r>
            <w:r w:rsidRPr="00A0325A">
              <w:rPr>
                <w:rFonts w:asciiTheme="minorHAnsi" w:hAnsiTheme="minorHAnsi" w:cs="Times New Roman"/>
                <w:color w:val="auto"/>
              </w:rPr>
              <w:t>ocuments describing the</w:t>
            </w:r>
            <w:r>
              <w:rPr>
                <w:rFonts w:asciiTheme="minorHAnsi" w:hAnsiTheme="minorHAnsi" w:cs="Times New Roman"/>
                <w:color w:val="auto"/>
              </w:rPr>
              <w:t xml:space="preserve"> DDR</w:t>
            </w:r>
            <w:r w:rsidRPr="00A0325A">
              <w:rPr>
                <w:rFonts w:asciiTheme="minorHAnsi" w:hAnsiTheme="minorHAnsi" w:cs="Times New Roman"/>
                <w:color w:val="auto"/>
              </w:rPr>
              <w:t xml:space="preserve"> device interconnections and configurations which can include a single design standard as representative for common installations</w:t>
            </w:r>
            <w:r>
              <w:rPr>
                <w:rFonts w:asciiTheme="minorHAnsi" w:hAnsiTheme="minorHAnsi" w:cs="Times New Roman"/>
                <w:color w:val="auto"/>
              </w:rPr>
              <w:t xml:space="preserve">. </w:t>
            </w:r>
          </w:p>
        </w:tc>
      </w:tr>
      <w:tr w:rsidR="00A10556" w:rsidRPr="00676D1E" w14:paraId="606272E2" w14:textId="77777777" w:rsidTr="00B71BE8">
        <w:tc>
          <w:tcPr>
            <w:tcW w:w="11065" w:type="dxa"/>
            <w:shd w:val="clear" w:color="auto" w:fill="DCDCFF"/>
          </w:tcPr>
          <w:p w14:paraId="2BEDE477" w14:textId="6EB83FBB" w:rsidR="00A10556" w:rsidRDefault="00A10556" w:rsidP="004962B0">
            <w:pPr>
              <w:widowControl w:val="0"/>
              <w:jc w:val="both"/>
              <w:rPr>
                <w:rFonts w:asciiTheme="minorHAnsi" w:hAnsiTheme="minorHAnsi" w:cs="Times New Roman"/>
                <w:color w:val="auto"/>
              </w:rPr>
            </w:pPr>
            <w:r>
              <w:rPr>
                <w:rFonts w:asciiTheme="minorHAnsi" w:hAnsiTheme="minorHAnsi" w:cs="Times New Roman"/>
                <w:color w:val="auto"/>
              </w:rPr>
              <w:t>A</w:t>
            </w:r>
            <w:r w:rsidRPr="00A0325A">
              <w:rPr>
                <w:rFonts w:asciiTheme="minorHAnsi" w:hAnsiTheme="minorHAnsi" w:cs="Times New Roman"/>
                <w:color w:val="auto"/>
              </w:rPr>
              <w:t xml:space="preserve">ctual </w:t>
            </w:r>
            <w:r>
              <w:rPr>
                <w:rFonts w:asciiTheme="minorHAnsi" w:hAnsiTheme="minorHAnsi" w:cs="Times New Roman"/>
                <w:color w:val="auto"/>
              </w:rPr>
              <w:t xml:space="preserve">DDR </w:t>
            </w:r>
            <w:r w:rsidRPr="00A0325A">
              <w:rPr>
                <w:rFonts w:asciiTheme="minorHAnsi" w:hAnsiTheme="minorHAnsi" w:cs="Times New Roman"/>
                <w:color w:val="auto"/>
              </w:rPr>
              <w:t>data recordings</w:t>
            </w:r>
            <w:r>
              <w:rPr>
                <w:rFonts w:asciiTheme="minorHAnsi" w:hAnsiTheme="minorHAnsi" w:cs="Times New Roman"/>
                <w:color w:val="auto"/>
              </w:rPr>
              <w:t xml:space="preserve"> for BES Elements</w:t>
            </w:r>
            <w:r w:rsidR="004962B0">
              <w:rPr>
                <w:rFonts w:asciiTheme="minorHAnsi" w:hAnsiTheme="minorHAnsi" w:cs="Times New Roman"/>
                <w:color w:val="auto"/>
              </w:rPr>
              <w:t xml:space="preserve"> for which entity owns and received notification pursuant to Requirement R5.</w:t>
            </w:r>
          </w:p>
        </w:tc>
      </w:tr>
      <w:tr w:rsidR="000D63EA" w:rsidRPr="00676D1E" w14:paraId="7C049404" w14:textId="77777777" w:rsidTr="00B71BE8">
        <w:tc>
          <w:tcPr>
            <w:tcW w:w="11065" w:type="dxa"/>
            <w:shd w:val="clear" w:color="auto" w:fill="DCDCFF"/>
          </w:tcPr>
          <w:p w14:paraId="0DD33E2A" w14:textId="066D7DBA" w:rsidR="000D63EA" w:rsidRDefault="000D63EA" w:rsidP="000D63EA">
            <w:pPr>
              <w:widowControl w:val="0"/>
              <w:jc w:val="both"/>
              <w:rPr>
                <w:rFonts w:asciiTheme="minorHAnsi" w:eastAsiaTheme="minorHAnsi" w:hAnsiTheme="minorHAnsi" w:cs="Times New Roman"/>
                <w:color w:val="auto"/>
              </w:rPr>
            </w:pPr>
            <w:r>
              <w:rPr>
                <w:rFonts w:asciiTheme="minorHAnsi" w:hAnsiTheme="minorHAnsi" w:cs="Times New Roman"/>
                <w:color w:val="auto"/>
              </w:rPr>
              <w:t>For electrical quantities not directly measured, provide documentation regarding the determination (calculation) of these quantities.</w:t>
            </w:r>
          </w:p>
        </w:tc>
      </w:tr>
    </w:tbl>
    <w:p w14:paraId="529B48E8" w14:textId="77777777" w:rsidR="00460E6A" w:rsidRDefault="00460E6A" w:rsidP="00460E6A">
      <w:pPr>
        <w:widowControl w:val="0"/>
        <w:spacing w:line="266" w:lineRule="exact"/>
        <w:rPr>
          <w:rFonts w:asciiTheme="minorHAnsi" w:hAnsiTheme="minorHAnsi" w:cs="Times New Roman"/>
          <w:b/>
          <w:bCs/>
          <w:color w:val="auto"/>
        </w:rPr>
      </w:pPr>
    </w:p>
    <w:p w14:paraId="2A48DA94" w14:textId="77777777" w:rsidR="00460E6A" w:rsidRPr="006C43BC" w:rsidRDefault="00460E6A" w:rsidP="00460E6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60E6A" w:rsidRPr="00812336" w14:paraId="4874EA5D" w14:textId="77777777" w:rsidTr="00B71BE8">
        <w:tc>
          <w:tcPr>
            <w:tcW w:w="10995" w:type="dxa"/>
            <w:gridSpan w:val="6"/>
            <w:shd w:val="clear" w:color="auto" w:fill="DCDCFF"/>
            <w:vAlign w:val="bottom"/>
          </w:tcPr>
          <w:p w14:paraId="47F621A1" w14:textId="77777777" w:rsidR="00460E6A" w:rsidRPr="00812336" w:rsidRDefault="00460E6A"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60E6A" w:rsidRPr="00812336" w14:paraId="48438799" w14:textId="77777777" w:rsidTr="00B71BE8">
        <w:tc>
          <w:tcPr>
            <w:tcW w:w="2340" w:type="dxa"/>
            <w:shd w:val="clear" w:color="auto" w:fill="DCDCFF"/>
            <w:vAlign w:val="bottom"/>
          </w:tcPr>
          <w:p w14:paraId="484FD990"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A5A32BE"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1597D2A"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1237B70"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94366F4"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09D194BB"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60E6A" w:rsidRPr="00705BB3" w14:paraId="0100BB91" w14:textId="77777777" w:rsidTr="00B71BE8">
        <w:tc>
          <w:tcPr>
            <w:tcW w:w="2340" w:type="dxa"/>
            <w:shd w:val="clear" w:color="auto" w:fill="CDFFCD"/>
          </w:tcPr>
          <w:p w14:paraId="61B5E53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A27CA7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38E523B"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5F55A9C"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0A1B67D"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6E2AC81"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058A011E" w14:textId="77777777" w:rsidTr="00B71BE8">
        <w:tc>
          <w:tcPr>
            <w:tcW w:w="2340" w:type="dxa"/>
            <w:shd w:val="clear" w:color="auto" w:fill="CDFFCD"/>
          </w:tcPr>
          <w:p w14:paraId="14284FF8"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990899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8FBBA3D"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C249DDD"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3C8E9BF"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DBC22A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77064D60" w14:textId="77777777" w:rsidTr="00B71BE8">
        <w:tc>
          <w:tcPr>
            <w:tcW w:w="2340" w:type="dxa"/>
            <w:shd w:val="clear" w:color="auto" w:fill="CDFFCD"/>
          </w:tcPr>
          <w:p w14:paraId="1A5981F7"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6DB9EB1"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63F4D2"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FB3F45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5B124C4"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7DC3C69"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bl>
    <w:p w14:paraId="47D355C8" w14:textId="77777777" w:rsidR="00460E6A" w:rsidRPr="006C43BC" w:rsidRDefault="00460E6A" w:rsidP="00460E6A">
      <w:pPr>
        <w:widowControl w:val="0"/>
        <w:rPr>
          <w:rFonts w:asciiTheme="minorHAnsi" w:hAnsiTheme="minorHAnsi" w:cs="Times New Roman"/>
        </w:rPr>
      </w:pPr>
    </w:p>
    <w:p w14:paraId="118EC7E1" w14:textId="77777777" w:rsidR="00460E6A" w:rsidRPr="006C43BC" w:rsidRDefault="00460E6A" w:rsidP="00460E6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60E6A" w:rsidRPr="00705BB3" w14:paraId="0AF5C0DA" w14:textId="77777777" w:rsidTr="00B71BE8">
        <w:tc>
          <w:tcPr>
            <w:tcW w:w="11065" w:type="dxa"/>
            <w:shd w:val="clear" w:color="auto" w:fill="auto"/>
          </w:tcPr>
          <w:p w14:paraId="2D96BDA2" w14:textId="77777777" w:rsidR="00460E6A" w:rsidRPr="00705BB3" w:rsidRDefault="00460E6A" w:rsidP="00B71BE8">
            <w:pPr>
              <w:widowControl w:val="0"/>
              <w:rPr>
                <w:rFonts w:asciiTheme="minorHAnsi" w:hAnsiTheme="minorHAnsi" w:cs="Times New Roman"/>
                <w:sz w:val="22"/>
                <w:szCs w:val="22"/>
              </w:rPr>
            </w:pPr>
          </w:p>
        </w:tc>
      </w:tr>
      <w:tr w:rsidR="00460E6A" w:rsidRPr="00705BB3" w14:paraId="0251C6C1" w14:textId="77777777" w:rsidTr="00B71BE8">
        <w:tc>
          <w:tcPr>
            <w:tcW w:w="11065" w:type="dxa"/>
            <w:shd w:val="clear" w:color="auto" w:fill="auto"/>
          </w:tcPr>
          <w:p w14:paraId="10F42C3C" w14:textId="77777777" w:rsidR="00460E6A" w:rsidRPr="00705BB3" w:rsidRDefault="00460E6A" w:rsidP="00B71BE8">
            <w:pPr>
              <w:widowControl w:val="0"/>
              <w:rPr>
                <w:rFonts w:asciiTheme="minorHAnsi" w:hAnsiTheme="minorHAnsi" w:cs="Times New Roman"/>
                <w:sz w:val="22"/>
                <w:szCs w:val="22"/>
              </w:rPr>
            </w:pPr>
          </w:p>
        </w:tc>
      </w:tr>
      <w:tr w:rsidR="00460E6A" w:rsidRPr="00705BB3" w14:paraId="0FA0E9AA" w14:textId="77777777" w:rsidTr="00B71BE8">
        <w:tc>
          <w:tcPr>
            <w:tcW w:w="11065" w:type="dxa"/>
            <w:shd w:val="clear" w:color="auto" w:fill="auto"/>
          </w:tcPr>
          <w:p w14:paraId="16427C22" w14:textId="77777777" w:rsidR="00460E6A" w:rsidRPr="00705BB3" w:rsidRDefault="00460E6A" w:rsidP="00B71BE8">
            <w:pPr>
              <w:widowControl w:val="0"/>
              <w:rPr>
                <w:rFonts w:asciiTheme="minorHAnsi" w:hAnsiTheme="minorHAnsi" w:cs="Times New Roman"/>
                <w:sz w:val="22"/>
                <w:szCs w:val="22"/>
              </w:rPr>
            </w:pPr>
          </w:p>
        </w:tc>
      </w:tr>
    </w:tbl>
    <w:p w14:paraId="2B30E9EA" w14:textId="77777777" w:rsidR="00460E6A" w:rsidRPr="006C43BC" w:rsidRDefault="00460E6A" w:rsidP="00460E6A">
      <w:pPr>
        <w:widowControl w:val="0"/>
        <w:rPr>
          <w:rFonts w:asciiTheme="minorHAnsi" w:hAnsiTheme="minorHAnsi" w:cs="Times New Roman"/>
        </w:rPr>
      </w:pPr>
    </w:p>
    <w:p w14:paraId="0E8A709B" w14:textId="2D71E94A" w:rsidR="00460E6A" w:rsidRPr="00722443" w:rsidRDefault="00460E6A" w:rsidP="00460E6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rsidR="003F640D">
        <w:t>002-</w:t>
      </w:r>
      <w:r w:rsidR="00412512">
        <w:t>5</w:t>
      </w:r>
      <w:r>
        <w:t>, R</w:t>
      </w:r>
      <w:r w:rsidR="00306833">
        <w:t>6</w:t>
      </w:r>
    </w:p>
    <w:p w14:paraId="700E9F6E" w14:textId="77777777" w:rsidR="00460E6A" w:rsidRPr="006C43BC" w:rsidRDefault="00460E6A" w:rsidP="00460E6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0D63EA" w:rsidRPr="00705BB3" w14:paraId="32F53D10" w14:textId="77777777" w:rsidTr="00B71BE8">
        <w:tc>
          <w:tcPr>
            <w:tcW w:w="374" w:type="dxa"/>
          </w:tcPr>
          <w:p w14:paraId="7C0736D8"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BCFEE49" w14:textId="1A102402"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(R6) Select a sample of BES Elements where entity received notification pursuant to Requirement R5 and verify entity has DDR data to determine the following electrical quantities:</w:t>
            </w:r>
          </w:p>
        </w:tc>
      </w:tr>
      <w:tr w:rsidR="000D63EA" w:rsidRPr="00705BB3" w14:paraId="39F5947A" w14:textId="77777777" w:rsidTr="00B71BE8">
        <w:tc>
          <w:tcPr>
            <w:tcW w:w="374" w:type="dxa"/>
          </w:tcPr>
          <w:p w14:paraId="053460CA"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571CDEB" w14:textId="08AEC6C8"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6.1) One phase-to-neutral or positive sequence voltage.</w:t>
            </w:r>
          </w:p>
        </w:tc>
      </w:tr>
      <w:tr w:rsidR="000D63EA" w:rsidRPr="00705BB3" w14:paraId="024C0A70" w14:textId="77777777" w:rsidTr="00B71BE8">
        <w:tc>
          <w:tcPr>
            <w:tcW w:w="374" w:type="dxa"/>
          </w:tcPr>
          <w:p w14:paraId="1D4DD993"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EA09A4B" w14:textId="62B87990" w:rsidR="000D63EA" w:rsidRPr="005B2687"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6.2) The phase current for the same phase at the same voltage corresponding to the voltage in Requirement R6, Part 6.1, or the positive sequence current.</w:t>
            </w:r>
          </w:p>
        </w:tc>
      </w:tr>
      <w:tr w:rsidR="000D63EA" w:rsidRPr="00705BB3" w14:paraId="4EFB428D" w14:textId="77777777" w:rsidTr="00B71BE8">
        <w:tc>
          <w:tcPr>
            <w:tcW w:w="374" w:type="dxa"/>
          </w:tcPr>
          <w:p w14:paraId="36CB173C"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847364F" w14:textId="1386C21F" w:rsidR="000D63EA" w:rsidRPr="00DA48B8"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6.3) Real Power and Reactive Power flows expressed on a three-phase basis corresponding to all circuits where current measurements are required.</w:t>
            </w:r>
          </w:p>
        </w:tc>
      </w:tr>
      <w:tr w:rsidR="000D63EA" w:rsidRPr="00705BB3" w14:paraId="359331BC" w14:textId="77777777" w:rsidTr="00B71BE8">
        <w:tc>
          <w:tcPr>
            <w:tcW w:w="374" w:type="dxa"/>
          </w:tcPr>
          <w:p w14:paraId="5A7D73DA" w14:textId="77777777" w:rsidR="000D63EA" w:rsidRPr="005B2687" w:rsidRDefault="000D63EA" w:rsidP="000D63EA">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9D25853" w14:textId="12EA95B5" w:rsidR="000D63EA" w:rsidRPr="00DA48B8" w:rsidRDefault="000D63EA" w:rsidP="000D63EA">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6.4) Frequency of any one of the voltage(s) in Requirement R6, Part 6.1.</w:t>
            </w:r>
          </w:p>
        </w:tc>
      </w:tr>
      <w:tr w:rsidR="00460E6A" w:rsidRPr="006C43BC" w14:paraId="3C9A5F2F" w14:textId="77777777" w:rsidTr="00B71BE8">
        <w:tc>
          <w:tcPr>
            <w:tcW w:w="11065" w:type="dxa"/>
            <w:gridSpan w:val="2"/>
            <w:shd w:val="clear" w:color="auto" w:fill="DCDCFF"/>
          </w:tcPr>
          <w:p w14:paraId="3A392056" w14:textId="676569C0" w:rsidR="00460E6A" w:rsidRPr="006C43BC" w:rsidRDefault="00460E6A" w:rsidP="000D63E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094253B0" w14:textId="77777777" w:rsidR="00460E6A" w:rsidRPr="006C43BC" w:rsidRDefault="00460E6A" w:rsidP="00460E6A">
      <w:pPr>
        <w:widowControl w:val="0"/>
        <w:tabs>
          <w:tab w:val="left" w:pos="0"/>
        </w:tabs>
        <w:rPr>
          <w:rFonts w:asciiTheme="minorHAnsi" w:hAnsiTheme="minorHAnsi" w:cs="Times New Roman"/>
          <w:b/>
          <w:bCs/>
        </w:rPr>
      </w:pPr>
    </w:p>
    <w:p w14:paraId="50913099" w14:textId="77777777" w:rsidR="00460E6A" w:rsidRPr="00EA61E2" w:rsidRDefault="00460E6A" w:rsidP="00460E6A">
      <w:pPr>
        <w:pStyle w:val="RqtSection"/>
        <w:rPr>
          <w:color w:val="000000"/>
        </w:rPr>
      </w:pPr>
      <w:r w:rsidRPr="006C43BC">
        <w:t>Auditor</w:t>
      </w:r>
      <w:r>
        <w:t xml:space="preserve"> </w:t>
      </w:r>
      <w:r w:rsidRPr="006C43BC">
        <w:t>Notes</w:t>
      </w:r>
      <w:r w:rsidRPr="00EA61E2">
        <w:rPr>
          <w:color w:val="000000"/>
        </w:rPr>
        <w:t xml:space="preserve">: </w:t>
      </w:r>
    </w:p>
    <w:p w14:paraId="6D02371E"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9097C6D"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8F9782E"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0C6DF62" w14:textId="26E60E6C" w:rsidR="00460E6A" w:rsidRPr="008F56D6" w:rsidRDefault="00460E6A" w:rsidP="00460E6A">
      <w:pPr>
        <w:pStyle w:val="SectHead"/>
      </w:pPr>
      <w:r w:rsidRPr="006C43BC">
        <w:t>R</w:t>
      </w:r>
      <w:r w:rsidR="00A66916">
        <w:t>7</w:t>
      </w:r>
      <w:r w:rsidRPr="006C43BC">
        <w:t xml:space="preserve"> Supporting Evidence and Documentation</w:t>
      </w:r>
    </w:p>
    <w:p w14:paraId="4874A877" w14:textId="0504A1FA" w:rsidR="00460E6A" w:rsidRDefault="00460E6A" w:rsidP="00082656">
      <w:pPr>
        <w:pStyle w:val="requirement0"/>
        <w:spacing w:before="120"/>
        <w:ind w:left="900" w:hanging="540"/>
        <w:rPr>
          <w:rFonts w:asciiTheme="minorHAnsi" w:hAnsiTheme="minorHAnsi"/>
        </w:rPr>
      </w:pPr>
      <w:r w:rsidRPr="00AC54C7">
        <w:rPr>
          <w:rFonts w:asciiTheme="minorHAnsi" w:eastAsia="Times New Roman" w:hAnsiTheme="minorHAnsi"/>
          <w:b/>
        </w:rPr>
        <w:t>R</w:t>
      </w:r>
      <w:r w:rsidR="00A66916">
        <w:rPr>
          <w:rFonts w:asciiTheme="minorHAnsi" w:eastAsia="Times New Roman" w:hAnsiTheme="minorHAnsi"/>
          <w:b/>
        </w:rPr>
        <w:t>7</w:t>
      </w:r>
      <w:r w:rsidRPr="00981116">
        <w:rPr>
          <w:rFonts w:asciiTheme="minorHAnsi" w:eastAsia="Times New Roman" w:hAnsiTheme="minorHAnsi"/>
        </w:rPr>
        <w:t>.</w:t>
      </w:r>
      <w:r w:rsidRPr="009C1DBF">
        <w:rPr>
          <w:b/>
        </w:rPr>
        <w:tab/>
      </w:r>
      <w:r w:rsidR="00082656" w:rsidRPr="00082656">
        <w:rPr>
          <w:rFonts w:asciiTheme="minorHAnsi" w:hAnsiTheme="minorHAnsi"/>
        </w:rPr>
        <w:t>Each Generator Owner shall have DDR data to determine the following electrical</w:t>
      </w:r>
      <w:r w:rsidR="00082656">
        <w:rPr>
          <w:rFonts w:asciiTheme="minorHAnsi" w:hAnsiTheme="minorHAnsi"/>
        </w:rPr>
        <w:t xml:space="preserve"> </w:t>
      </w:r>
      <w:r w:rsidR="00082656" w:rsidRPr="00082656">
        <w:rPr>
          <w:rFonts w:asciiTheme="minorHAnsi" w:hAnsiTheme="minorHAnsi"/>
        </w:rPr>
        <w:t>quantities for each BES Element it owns for which it received notification as identified</w:t>
      </w:r>
      <w:r w:rsidR="00082656">
        <w:rPr>
          <w:rFonts w:asciiTheme="minorHAnsi" w:hAnsiTheme="minorHAnsi"/>
        </w:rPr>
        <w:t xml:space="preserve"> </w:t>
      </w:r>
      <w:r w:rsidR="00082656" w:rsidRPr="00082656">
        <w:rPr>
          <w:rFonts w:asciiTheme="minorHAnsi" w:hAnsiTheme="minorHAnsi"/>
        </w:rPr>
        <w:t>in Requirement R5</w:t>
      </w:r>
      <w:r w:rsidR="00082656">
        <w:rPr>
          <w:rFonts w:asciiTheme="minorHAnsi" w:hAnsiTheme="minorHAnsi"/>
        </w:rPr>
        <w:t>:</w:t>
      </w:r>
      <w:r w:rsidRPr="009C1DBF">
        <w:rPr>
          <w:rFonts w:asciiTheme="minorHAnsi" w:hAnsiTheme="minorHAnsi"/>
        </w:rPr>
        <w:t xml:space="preserve"> </w:t>
      </w:r>
    </w:p>
    <w:p w14:paraId="3A514C56" w14:textId="52EF729C" w:rsidR="00082656" w:rsidRDefault="00082656" w:rsidP="00082656">
      <w:pPr>
        <w:pStyle w:val="requirement0"/>
        <w:spacing w:before="120"/>
        <w:ind w:left="1440" w:hanging="540"/>
        <w:rPr>
          <w:rFonts w:asciiTheme="minorHAnsi" w:hAnsiTheme="minorHAnsi"/>
        </w:rPr>
      </w:pPr>
      <w:r>
        <w:rPr>
          <w:rFonts w:asciiTheme="minorHAnsi" w:hAnsiTheme="minorHAnsi"/>
          <w:b/>
        </w:rPr>
        <w:t>7</w:t>
      </w:r>
      <w:r w:rsidRPr="00306833">
        <w:rPr>
          <w:rFonts w:asciiTheme="minorHAnsi" w:hAnsiTheme="minorHAnsi"/>
          <w:b/>
        </w:rPr>
        <w:t>.</w:t>
      </w:r>
      <w:r w:rsidRPr="009C1DBF">
        <w:rPr>
          <w:rFonts w:asciiTheme="minorHAnsi" w:hAnsiTheme="minorHAnsi"/>
          <w:b/>
        </w:rPr>
        <w:t>1</w:t>
      </w:r>
      <w:r w:rsidRPr="009C1DBF">
        <w:rPr>
          <w:rFonts w:asciiTheme="minorHAnsi" w:hAnsiTheme="minorHAnsi"/>
          <w:b/>
        </w:rPr>
        <w:tab/>
      </w:r>
      <w:r w:rsidRPr="00082656">
        <w:rPr>
          <w:rFonts w:asciiTheme="minorHAnsi" w:hAnsiTheme="minorHAnsi"/>
        </w:rPr>
        <w:t>One phase-to-neutral, phase-to-phase, or positive sequence voltage at either the</w:t>
      </w:r>
      <w:r>
        <w:rPr>
          <w:rFonts w:asciiTheme="minorHAnsi" w:hAnsiTheme="minorHAnsi"/>
        </w:rPr>
        <w:t xml:space="preserve"> </w:t>
      </w:r>
      <w:r w:rsidRPr="00082656">
        <w:rPr>
          <w:rFonts w:asciiTheme="minorHAnsi" w:hAnsiTheme="minorHAnsi"/>
        </w:rPr>
        <w:t>generator step-up transformer (GSU) high-side or low-side voltage level.</w:t>
      </w:r>
    </w:p>
    <w:p w14:paraId="5BEA4AB2" w14:textId="60DE0E65" w:rsidR="00082656" w:rsidRDefault="00082656" w:rsidP="00082656">
      <w:pPr>
        <w:pStyle w:val="requirement0"/>
        <w:spacing w:before="120"/>
        <w:ind w:left="1440" w:hanging="540"/>
        <w:rPr>
          <w:rFonts w:asciiTheme="minorHAnsi" w:hAnsiTheme="minorHAnsi"/>
        </w:rPr>
      </w:pPr>
      <w:r>
        <w:rPr>
          <w:rFonts w:asciiTheme="minorHAnsi" w:hAnsiTheme="minorHAnsi"/>
          <w:b/>
        </w:rPr>
        <w:t xml:space="preserve">7.2 </w:t>
      </w:r>
      <w:r>
        <w:rPr>
          <w:rFonts w:asciiTheme="minorHAnsi" w:hAnsiTheme="minorHAnsi"/>
          <w:b/>
        </w:rPr>
        <w:tab/>
      </w:r>
      <w:r w:rsidRPr="00DA48B8">
        <w:rPr>
          <w:rFonts w:asciiTheme="minorHAnsi" w:hAnsiTheme="minorHAnsi"/>
          <w:b/>
        </w:rPr>
        <w:tab/>
      </w:r>
      <w:r w:rsidRPr="00082656">
        <w:rPr>
          <w:rFonts w:asciiTheme="minorHAnsi" w:hAnsiTheme="minorHAnsi"/>
        </w:rPr>
        <w:t>The phase current for the same phase at the same voltage corresponding to the</w:t>
      </w:r>
      <w:r>
        <w:rPr>
          <w:rFonts w:asciiTheme="minorHAnsi" w:hAnsiTheme="minorHAnsi"/>
        </w:rPr>
        <w:t xml:space="preserve"> </w:t>
      </w:r>
      <w:r w:rsidRPr="00082656">
        <w:rPr>
          <w:rFonts w:asciiTheme="minorHAnsi" w:hAnsiTheme="minorHAnsi"/>
        </w:rPr>
        <w:t>voltage in Requirement R7, Part 7.1, phase current(s) for any phase-to-phase</w:t>
      </w:r>
      <w:r>
        <w:rPr>
          <w:rFonts w:asciiTheme="minorHAnsi" w:hAnsiTheme="minorHAnsi"/>
        </w:rPr>
        <w:t xml:space="preserve"> </w:t>
      </w:r>
      <w:r w:rsidRPr="00082656">
        <w:rPr>
          <w:rFonts w:asciiTheme="minorHAnsi" w:hAnsiTheme="minorHAnsi"/>
        </w:rPr>
        <w:t>voltages, or positive sequence current</w:t>
      </w:r>
      <w:r>
        <w:rPr>
          <w:rFonts w:asciiTheme="minorHAnsi" w:hAnsiTheme="minorHAnsi"/>
        </w:rPr>
        <w:t>.</w:t>
      </w:r>
    </w:p>
    <w:p w14:paraId="46406522" w14:textId="1D8EB837" w:rsidR="00082656" w:rsidRDefault="00082656" w:rsidP="00082656">
      <w:pPr>
        <w:pStyle w:val="requirement0"/>
        <w:spacing w:before="120"/>
        <w:ind w:left="1440" w:hanging="540"/>
        <w:rPr>
          <w:rFonts w:asciiTheme="minorHAnsi" w:hAnsiTheme="minorHAnsi"/>
        </w:rPr>
      </w:pPr>
      <w:r>
        <w:rPr>
          <w:rFonts w:asciiTheme="minorHAnsi" w:hAnsiTheme="minorHAnsi"/>
          <w:b/>
        </w:rPr>
        <w:t>7.3</w:t>
      </w:r>
      <w:r>
        <w:rPr>
          <w:rFonts w:asciiTheme="minorHAnsi" w:hAnsiTheme="minorHAnsi"/>
          <w:b/>
        </w:rPr>
        <w:tab/>
      </w:r>
      <w:r w:rsidRPr="00DA48B8">
        <w:rPr>
          <w:rFonts w:asciiTheme="minorHAnsi" w:hAnsiTheme="minorHAnsi"/>
          <w:b/>
        </w:rPr>
        <w:tab/>
      </w:r>
      <w:r w:rsidRPr="00082656">
        <w:rPr>
          <w:rFonts w:asciiTheme="minorHAnsi" w:hAnsiTheme="minorHAnsi"/>
        </w:rPr>
        <w:t>Real Power and Reactive Power flows expressed on a three</w:t>
      </w:r>
      <w:r w:rsidR="00412512">
        <w:rPr>
          <w:rFonts w:asciiTheme="minorHAnsi" w:hAnsiTheme="minorHAnsi"/>
        </w:rPr>
        <w:t>-</w:t>
      </w:r>
      <w:r w:rsidRPr="00082656">
        <w:rPr>
          <w:rFonts w:asciiTheme="minorHAnsi" w:hAnsiTheme="minorHAnsi"/>
        </w:rPr>
        <w:t>phase basis</w:t>
      </w:r>
      <w:r>
        <w:rPr>
          <w:rFonts w:asciiTheme="minorHAnsi" w:hAnsiTheme="minorHAnsi"/>
        </w:rPr>
        <w:t xml:space="preserve"> </w:t>
      </w:r>
      <w:r w:rsidRPr="00082656">
        <w:rPr>
          <w:rFonts w:asciiTheme="minorHAnsi" w:hAnsiTheme="minorHAnsi"/>
        </w:rPr>
        <w:t>corresponding to all circuits where current measurements are required</w:t>
      </w:r>
      <w:r>
        <w:rPr>
          <w:rFonts w:asciiTheme="minorHAnsi" w:hAnsiTheme="minorHAnsi"/>
        </w:rPr>
        <w:t>.</w:t>
      </w:r>
    </w:p>
    <w:p w14:paraId="2F74945B" w14:textId="279D564D" w:rsidR="00082656" w:rsidRPr="00306833" w:rsidRDefault="00082656" w:rsidP="00082656">
      <w:pPr>
        <w:pStyle w:val="requirement0"/>
        <w:spacing w:before="120"/>
        <w:ind w:left="1440" w:hanging="540"/>
        <w:rPr>
          <w:rFonts w:asciiTheme="minorHAnsi" w:hAnsiTheme="minorHAnsi"/>
        </w:rPr>
      </w:pPr>
      <w:r>
        <w:rPr>
          <w:rFonts w:asciiTheme="minorHAnsi" w:hAnsiTheme="minorHAnsi"/>
          <w:b/>
        </w:rPr>
        <w:t>7.4</w:t>
      </w:r>
      <w:r>
        <w:rPr>
          <w:rFonts w:asciiTheme="minorHAnsi" w:hAnsiTheme="minorHAnsi"/>
          <w:b/>
        </w:rPr>
        <w:tab/>
      </w:r>
      <w:r w:rsidRPr="00DA48B8">
        <w:rPr>
          <w:rFonts w:asciiTheme="minorHAnsi" w:hAnsiTheme="minorHAnsi"/>
          <w:b/>
        </w:rPr>
        <w:tab/>
      </w:r>
      <w:r w:rsidRPr="00082656">
        <w:rPr>
          <w:rFonts w:asciiTheme="minorHAnsi" w:hAnsiTheme="minorHAnsi"/>
        </w:rPr>
        <w:t>Frequency of at least one of the voltages in Requirement R7, Part 7.1</w:t>
      </w:r>
      <w:r>
        <w:rPr>
          <w:rFonts w:asciiTheme="minorHAnsi" w:hAnsiTheme="minorHAnsi"/>
        </w:rPr>
        <w:t>.</w:t>
      </w:r>
    </w:p>
    <w:p w14:paraId="3E6FAC5B" w14:textId="0A35A592" w:rsidR="00460E6A" w:rsidRPr="009C1DBF" w:rsidRDefault="00460E6A" w:rsidP="00082656">
      <w:pPr>
        <w:spacing w:before="120"/>
        <w:ind w:left="900" w:hanging="540"/>
        <w:rPr>
          <w:rFonts w:asciiTheme="minorHAnsi" w:hAnsiTheme="minorHAnsi"/>
        </w:rPr>
      </w:pPr>
      <w:r w:rsidRPr="009C1DBF">
        <w:rPr>
          <w:rFonts w:asciiTheme="minorHAnsi" w:hAnsiTheme="minorHAnsi" w:cs="Times New Roman"/>
          <w:b/>
          <w:color w:val="auto"/>
        </w:rPr>
        <w:t>M</w:t>
      </w:r>
      <w:r w:rsidR="00A66916">
        <w:rPr>
          <w:rFonts w:asciiTheme="minorHAnsi" w:hAnsiTheme="minorHAnsi" w:cs="Times New Roman"/>
          <w:b/>
          <w:color w:val="auto"/>
        </w:rPr>
        <w:t>7</w:t>
      </w:r>
      <w:r w:rsidRPr="009C1DBF">
        <w:rPr>
          <w:rFonts w:asciiTheme="minorHAnsi" w:hAnsiTheme="minorHAnsi" w:cs="Times New Roman"/>
          <w:color w:val="auto"/>
        </w:rPr>
        <w:t>.</w:t>
      </w:r>
      <w:r w:rsidRPr="009C1DBF">
        <w:rPr>
          <w:b/>
          <w:bCs/>
        </w:rPr>
        <w:tab/>
      </w:r>
      <w:r w:rsidR="00082656" w:rsidRPr="00082656">
        <w:rPr>
          <w:rFonts w:asciiTheme="minorHAnsi" w:hAnsiTheme="minorHAnsi"/>
        </w:rPr>
        <w:t>The Generator Owner has evidence (electronic or hard copy) of DDR data to</w:t>
      </w:r>
      <w:r w:rsidR="00082656">
        <w:rPr>
          <w:rFonts w:asciiTheme="minorHAnsi" w:hAnsiTheme="minorHAnsi"/>
        </w:rPr>
        <w:t xml:space="preserve"> </w:t>
      </w:r>
      <w:r w:rsidR="00082656" w:rsidRPr="00082656">
        <w:rPr>
          <w:rFonts w:asciiTheme="minorHAnsi" w:hAnsiTheme="minorHAnsi"/>
        </w:rPr>
        <w:t>determine electrical quantities as specified in Requirement R7. Evidence may include,</w:t>
      </w:r>
      <w:r w:rsidR="00082656">
        <w:rPr>
          <w:rFonts w:asciiTheme="minorHAnsi" w:hAnsiTheme="minorHAnsi"/>
        </w:rPr>
        <w:t xml:space="preserve"> </w:t>
      </w:r>
      <w:r w:rsidR="00082656" w:rsidRPr="00082656">
        <w:rPr>
          <w:rFonts w:asciiTheme="minorHAnsi" w:hAnsiTheme="minorHAnsi"/>
        </w:rPr>
        <w:t>but is not limited to: (1) documents describing the device specifications and</w:t>
      </w:r>
      <w:r w:rsidR="00082656">
        <w:rPr>
          <w:rFonts w:asciiTheme="minorHAnsi" w:hAnsiTheme="minorHAnsi"/>
        </w:rPr>
        <w:t xml:space="preserve"> </w:t>
      </w:r>
      <w:r w:rsidR="00082656" w:rsidRPr="00082656">
        <w:rPr>
          <w:rFonts w:asciiTheme="minorHAnsi" w:hAnsiTheme="minorHAnsi"/>
        </w:rPr>
        <w:t>configurations, which may include a single design standard as representative for</w:t>
      </w:r>
      <w:r w:rsidR="00082656">
        <w:rPr>
          <w:rFonts w:asciiTheme="minorHAnsi" w:hAnsiTheme="minorHAnsi"/>
        </w:rPr>
        <w:t xml:space="preserve"> </w:t>
      </w:r>
      <w:r w:rsidR="00082656" w:rsidRPr="00082656">
        <w:rPr>
          <w:rFonts w:asciiTheme="minorHAnsi" w:hAnsiTheme="minorHAnsi"/>
        </w:rPr>
        <w:t>common installations; or (2) actual data recordings or derivations; or (3) station</w:t>
      </w:r>
      <w:r w:rsidR="00082656">
        <w:rPr>
          <w:rFonts w:asciiTheme="minorHAnsi" w:hAnsiTheme="minorHAnsi"/>
        </w:rPr>
        <w:t xml:space="preserve"> </w:t>
      </w:r>
      <w:r w:rsidR="00082656" w:rsidRPr="00082656">
        <w:rPr>
          <w:rFonts w:asciiTheme="minorHAnsi" w:hAnsiTheme="minorHAnsi"/>
        </w:rPr>
        <w:t>drawings</w:t>
      </w:r>
      <w:r w:rsidRPr="009C1DBF">
        <w:rPr>
          <w:rFonts w:asciiTheme="minorHAnsi" w:hAnsiTheme="minorHAnsi"/>
        </w:rPr>
        <w:t>.</w:t>
      </w:r>
    </w:p>
    <w:p w14:paraId="5D33F1B4" w14:textId="77777777" w:rsidR="00460E6A" w:rsidRDefault="00460E6A" w:rsidP="00460E6A">
      <w:pPr>
        <w:rPr>
          <w:rFonts w:asciiTheme="minorHAnsi" w:hAnsiTheme="minorHAnsi" w:cs="Times New Roman"/>
          <w:b/>
        </w:rPr>
      </w:pPr>
    </w:p>
    <w:p w14:paraId="18B39667" w14:textId="77777777" w:rsidR="00C93F4A" w:rsidRPr="00304F70" w:rsidRDefault="00C93F4A" w:rsidP="00C93F4A">
      <w:pPr>
        <w:pStyle w:val="RqtSection"/>
      </w:pPr>
      <w:r w:rsidRPr="00304F70">
        <w:t xml:space="preserve">Registered Entity Response </w:t>
      </w:r>
      <w:r w:rsidRPr="00304F70">
        <w:rPr>
          <w:color w:val="FF0000"/>
        </w:rPr>
        <w:t>(Required)</w:t>
      </w:r>
      <w:r w:rsidRPr="00304F70">
        <w:t xml:space="preserve">: </w:t>
      </w:r>
    </w:p>
    <w:p w14:paraId="6E873906" w14:textId="77777777" w:rsidR="003029D1" w:rsidRDefault="00C93F4A" w:rsidP="003029D1">
      <w:pPr>
        <w:rPr>
          <w:rFonts w:asciiTheme="minorHAnsi" w:hAnsiTheme="minorHAnsi" w:cs="Times New Roman"/>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 Part 5.3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Pr>
          <w:rFonts w:asciiTheme="minorHAnsi" w:hAnsiTheme="minorHAnsi"/>
        </w:rPr>
        <w:t>DD</w:t>
      </w:r>
      <w:r w:rsidRPr="009B2728">
        <w:rPr>
          <w:rFonts w:asciiTheme="minorHAnsi" w:hAnsiTheme="minorHAnsi"/>
        </w:rPr>
        <w:t xml:space="preserve">R data </w:t>
      </w:r>
      <w:r>
        <w:rPr>
          <w:rFonts w:asciiTheme="minorHAnsi" w:hAnsiTheme="minorHAnsi"/>
        </w:rPr>
        <w:t>when requested</w:t>
      </w:r>
      <w:r w:rsidR="002123D5">
        <w:rPr>
          <w:rFonts w:asciiTheme="minorHAnsi" w:hAnsiTheme="minorHAnsi" w:cs="Times New Roman"/>
        </w:rPr>
        <w:t xml:space="preserve">? </w:t>
      </w:r>
    </w:p>
    <w:p w14:paraId="22B76DEA" w14:textId="53722425" w:rsidR="003029D1" w:rsidRDefault="003029D1" w:rsidP="003029D1">
      <w:pPr>
        <w:rPr>
          <w:rFonts w:asciiTheme="minorHAnsi" w:hAnsiTheme="minorHAnsi" w:cs="Times New Roman"/>
        </w:rPr>
      </w:pPr>
      <w:r>
        <w:rPr>
          <w:rFonts w:asciiTheme="minorHAnsi" w:hAnsiTheme="minorHAnsi" w:cs="Times New Roman"/>
        </w:rPr>
        <w:t>If yes, provide a list of the BES Elements, date of notification, and the Reliability Coordinator who identified the need.</w:t>
      </w:r>
    </w:p>
    <w:p w14:paraId="72006BB8" w14:textId="77777777" w:rsidR="003029D1" w:rsidRPr="006C43BC" w:rsidRDefault="0093649B" w:rsidP="003029D1">
      <w:pPr>
        <w:rPr>
          <w:rFonts w:asciiTheme="minorHAnsi" w:hAnsiTheme="minorHAnsi" w:cs="Times New Roman"/>
        </w:rPr>
      </w:pPr>
      <w:sdt>
        <w:sdtPr>
          <w:rPr>
            <w:rFonts w:asciiTheme="minorHAnsi" w:hAnsiTheme="minorHAnsi" w:cs="Times New Roman"/>
          </w:rPr>
          <w:id w:val="1239670028"/>
          <w14:checkbox>
            <w14:checked w14:val="0"/>
            <w14:checkedState w14:val="2612" w14:font="MS Gothic"/>
            <w14:uncheckedState w14:val="2610" w14:font="MS Gothic"/>
          </w14:checkbox>
        </w:sdtPr>
        <w:sdtEndPr/>
        <w:sdtContent>
          <w:r w:rsidR="003029D1">
            <w:rPr>
              <w:rFonts w:ascii="MS Gothic" w:eastAsia="MS Gothic" w:hAnsi="MS Gothic" w:cs="Times New Roman" w:hint="eastAsia"/>
            </w:rPr>
            <w:t>☐</w:t>
          </w:r>
        </w:sdtContent>
      </w:sdt>
      <w:r w:rsidR="003029D1" w:rsidRPr="00B879E6">
        <w:rPr>
          <w:rFonts w:asciiTheme="minorHAnsi" w:hAnsiTheme="minorHAnsi" w:cs="Times New Roman"/>
        </w:rPr>
        <w:t xml:space="preserve"> Yes   </w:t>
      </w:r>
      <w:sdt>
        <w:sdtPr>
          <w:rPr>
            <w:rFonts w:asciiTheme="minorHAnsi" w:hAnsiTheme="minorHAnsi" w:cs="Times New Roman"/>
          </w:rPr>
          <w:id w:val="1837647811"/>
          <w14:checkbox>
            <w14:checked w14:val="0"/>
            <w14:checkedState w14:val="2612" w14:font="MS Gothic"/>
            <w14:uncheckedState w14:val="2610" w14:font="MS Gothic"/>
          </w14:checkbox>
        </w:sdtPr>
        <w:sdtEndPr/>
        <w:sdtContent>
          <w:r w:rsidR="003029D1">
            <w:rPr>
              <w:rFonts w:ascii="MS Gothic" w:eastAsia="MS Gothic" w:hAnsi="MS Gothic" w:cs="Times New Roman" w:hint="eastAsia"/>
            </w:rPr>
            <w:t>☐</w:t>
          </w:r>
        </w:sdtContent>
      </w:sdt>
      <w:r w:rsidR="003029D1" w:rsidRPr="00B879E6">
        <w:rPr>
          <w:rFonts w:asciiTheme="minorHAnsi" w:hAnsiTheme="minorHAnsi" w:cs="Times New Roman"/>
        </w:rPr>
        <w:t xml:space="preserve"> No</w:t>
      </w:r>
      <w:r w:rsidR="003029D1">
        <w:rPr>
          <w:rFonts w:asciiTheme="minorHAnsi" w:hAnsiTheme="minorHAnsi" w:cs="Times New Roman"/>
        </w:rPr>
        <w:t xml:space="preserve"> </w:t>
      </w:r>
    </w:p>
    <w:p w14:paraId="15315726" w14:textId="77777777" w:rsidR="003029D1" w:rsidRPr="006C43BC" w:rsidRDefault="003029D1" w:rsidP="003029D1">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20E91676" w14:textId="77777777" w:rsidR="003029D1" w:rsidRPr="00705BB3" w:rsidRDefault="003029D1" w:rsidP="003029D1">
      <w:pPr>
        <w:widowControl w:val="0"/>
        <w:shd w:val="clear" w:color="auto" w:fill="CDFFCD"/>
        <w:jc w:val="both"/>
        <w:rPr>
          <w:rFonts w:asciiTheme="minorHAnsi" w:hAnsiTheme="minorHAnsi" w:cs="Times New Roman"/>
          <w:bCs/>
          <w:color w:val="auto"/>
          <w:sz w:val="22"/>
          <w:szCs w:val="22"/>
        </w:rPr>
      </w:pPr>
    </w:p>
    <w:p w14:paraId="5B355287" w14:textId="77777777" w:rsidR="003029D1" w:rsidRDefault="003029D1" w:rsidP="00A66916">
      <w:pPr>
        <w:rPr>
          <w:rFonts w:asciiTheme="minorHAnsi" w:hAnsiTheme="minorHAnsi" w:cs="Times New Roman"/>
        </w:rPr>
      </w:pPr>
    </w:p>
    <w:p w14:paraId="63CC5A19" w14:textId="2D7E23EF" w:rsidR="00A66916" w:rsidRDefault="00A66916" w:rsidP="00A66916">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1A9642C" w14:textId="073DDBBE" w:rsidR="00A66916" w:rsidRPr="006C43BC" w:rsidRDefault="00A66916" w:rsidP="00A66916">
      <w:pPr>
        <w:rPr>
          <w:rFonts w:asciiTheme="minorHAnsi" w:hAnsiTheme="minorHAnsi" w:cs="Times New Roman"/>
        </w:rPr>
      </w:pPr>
      <w:r w:rsidRPr="006C43BC">
        <w:rPr>
          <w:rFonts w:asciiTheme="minorHAnsi" w:hAnsiTheme="minorHAnsi" w:cs="Times New Roman"/>
          <w:b/>
        </w:rPr>
        <w:t xml:space="preserve">Question: </w:t>
      </w:r>
      <w:r w:rsidR="00C324F9" w:rsidRPr="00142CE1">
        <w:rPr>
          <w:rFonts w:asciiTheme="minorHAnsi" w:hAnsiTheme="minorHAnsi" w:cs="Times New Roman"/>
        </w:rPr>
        <w:t>Were there any quantities</w:t>
      </w:r>
      <w:r w:rsidR="00C324F9">
        <w:rPr>
          <w:rFonts w:asciiTheme="minorHAnsi" w:hAnsiTheme="minorHAnsi" w:cs="Times New Roman"/>
        </w:rPr>
        <w:t>, identified in Parts 7.1-7.4,</w:t>
      </w:r>
      <w:r w:rsidR="00C324F9" w:rsidRPr="00142CE1">
        <w:rPr>
          <w:rFonts w:asciiTheme="minorHAnsi" w:hAnsiTheme="minorHAnsi" w:cs="Times New Roman"/>
        </w:rPr>
        <w:t xml:space="preserve"> that </w:t>
      </w:r>
      <w:r w:rsidR="00C324F9">
        <w:rPr>
          <w:rFonts w:asciiTheme="minorHAnsi" w:hAnsiTheme="minorHAnsi" w:cs="Times New Roman"/>
        </w:rPr>
        <w:t>the entity</w:t>
      </w:r>
      <w:r w:rsidR="00C324F9" w:rsidRPr="00142CE1">
        <w:rPr>
          <w:rFonts w:asciiTheme="minorHAnsi" w:hAnsiTheme="minorHAnsi" w:cs="Times New Roman"/>
        </w:rPr>
        <w:t xml:space="preserve"> could not determine (directly or through calculation)?</w:t>
      </w:r>
      <w:r w:rsidRPr="00B879E6">
        <w:rPr>
          <w:rFonts w:asciiTheme="minorHAnsi" w:hAnsiTheme="minorHAnsi" w:cs="Times New Roman"/>
          <w:color w:val="auto"/>
          <w:szCs w:val="22"/>
        </w:rPr>
        <w:t xml:space="preserve"> </w:t>
      </w:r>
      <w:sdt>
        <w:sdtPr>
          <w:rPr>
            <w:rFonts w:asciiTheme="minorHAnsi" w:hAnsiTheme="minorHAnsi" w:cs="Times New Roman"/>
          </w:rPr>
          <w:id w:val="-427032215"/>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Yes   </w:t>
      </w:r>
      <w:sdt>
        <w:sdtPr>
          <w:rPr>
            <w:rFonts w:asciiTheme="minorHAnsi" w:hAnsiTheme="minorHAnsi" w:cs="Times New Roman"/>
          </w:rPr>
          <w:id w:val="1596753146"/>
          <w14:checkbox>
            <w14:checked w14:val="0"/>
            <w14:checkedState w14:val="2612" w14:font="MS Gothic"/>
            <w14:uncheckedState w14:val="2610" w14:font="MS Gothic"/>
          </w14:checkbox>
        </w:sdtPr>
        <w:sdtEndPr/>
        <w:sdtContent>
          <w:r>
            <w:rPr>
              <w:rFonts w:ascii="MS Gothic" w:eastAsia="MS Gothic" w:hAnsi="MS Gothic" w:cs="Times New Roman" w:hint="eastAsia"/>
            </w:rPr>
            <w:t>☐</w:t>
          </w:r>
        </w:sdtContent>
      </w:sdt>
      <w:r w:rsidRPr="00B879E6">
        <w:rPr>
          <w:rFonts w:asciiTheme="minorHAnsi" w:hAnsiTheme="minorHAnsi" w:cs="Times New Roman"/>
        </w:rPr>
        <w:t xml:space="preserve"> No</w:t>
      </w:r>
    </w:p>
    <w:p w14:paraId="6F14791C" w14:textId="6B23BF9E" w:rsidR="00C324F9" w:rsidRPr="006C43BC" w:rsidRDefault="00C324F9" w:rsidP="00C324F9">
      <w:pPr>
        <w:rPr>
          <w:rFonts w:asciiTheme="minorHAnsi" w:hAnsiTheme="minorHAnsi" w:cs="Times New Roman"/>
          <w:b/>
          <w:bCs/>
          <w:color w:val="264D74"/>
        </w:rPr>
      </w:pPr>
      <w:r>
        <w:rPr>
          <w:rFonts w:asciiTheme="minorHAnsi" w:hAnsiTheme="minorHAnsi" w:cs="Times New Roman"/>
        </w:rPr>
        <w:t xml:space="preserve">If yes, provide a </w:t>
      </w:r>
      <w:r w:rsidR="00A66FF4">
        <w:rPr>
          <w:rFonts w:asciiTheme="minorHAnsi" w:hAnsiTheme="minorHAnsi" w:cs="Times New Roman"/>
        </w:rPr>
        <w:t>description of the</w:t>
      </w:r>
      <w:r>
        <w:rPr>
          <w:rFonts w:asciiTheme="minorHAnsi" w:hAnsiTheme="minorHAnsi" w:cs="Times New Roman"/>
        </w:rPr>
        <w:t xml:space="preserve"> </w:t>
      </w:r>
      <w:r w:rsidR="003029D1">
        <w:rPr>
          <w:rFonts w:asciiTheme="minorHAnsi" w:hAnsiTheme="minorHAnsi" w:cs="Times New Roman"/>
        </w:rPr>
        <w:t>D</w:t>
      </w:r>
      <w:r>
        <w:rPr>
          <w:rFonts w:asciiTheme="minorHAnsi" w:hAnsiTheme="minorHAnsi" w:cs="Times New Roman"/>
        </w:rPr>
        <w:t xml:space="preserve">isturbances </w:t>
      </w:r>
      <w:r w:rsidR="00045266">
        <w:rPr>
          <w:rFonts w:asciiTheme="minorHAnsi" w:hAnsiTheme="minorHAnsi" w:cs="Times New Roman"/>
        </w:rPr>
        <w:t>where quantities could not be determined</w:t>
      </w:r>
      <w:r w:rsidR="003029D1" w:rsidRPr="003029D1">
        <w:t xml:space="preserve"> </w:t>
      </w:r>
      <w:r w:rsidR="003029D1" w:rsidRPr="003029D1">
        <w:rPr>
          <w:rFonts w:asciiTheme="minorHAnsi" w:hAnsiTheme="minorHAnsi" w:cs="Times New Roman"/>
        </w:rPr>
        <w:t>and how the determinations were made</w:t>
      </w:r>
      <w:r>
        <w:rPr>
          <w:rFonts w:asciiTheme="minorHAnsi" w:hAnsiTheme="minorHAnsi" w:cs="Times New Roman"/>
        </w:rPr>
        <w:t>.</w:t>
      </w:r>
    </w:p>
    <w:p w14:paraId="7CD60152" w14:textId="30136752" w:rsidR="00A66916" w:rsidRPr="00557049" w:rsidRDefault="00A66916" w:rsidP="00C324F9">
      <w:pPr>
        <w:autoSpaceDE/>
        <w:autoSpaceDN/>
        <w:adjustRightInd/>
        <w:rPr>
          <w:rFonts w:asciiTheme="minorHAnsi" w:hAnsiTheme="minorHAnsi" w:cs="Times New Roman"/>
        </w:rPr>
      </w:pPr>
      <w:r>
        <w:rPr>
          <w:rFonts w:asciiTheme="minorHAnsi" w:hAnsiTheme="minorHAnsi" w:cs="Times New Roman"/>
        </w:rPr>
        <w:t xml:space="preserve">[Note: A separate spreadsheet or </w:t>
      </w:r>
      <w:r w:rsidR="002123D5">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38FDA68B" w14:textId="77777777" w:rsidR="00A66916" w:rsidRPr="00705BB3" w:rsidRDefault="00A66916" w:rsidP="00A66916">
      <w:pPr>
        <w:widowControl w:val="0"/>
        <w:shd w:val="clear" w:color="auto" w:fill="CDFFCD"/>
        <w:jc w:val="both"/>
        <w:rPr>
          <w:rFonts w:asciiTheme="minorHAnsi" w:hAnsiTheme="minorHAnsi" w:cs="Times New Roman"/>
          <w:bCs/>
          <w:color w:val="auto"/>
          <w:sz w:val="22"/>
          <w:szCs w:val="22"/>
        </w:rPr>
      </w:pPr>
    </w:p>
    <w:p w14:paraId="75EAF0CB" w14:textId="77777777" w:rsidR="00A66916" w:rsidRPr="00705BB3" w:rsidRDefault="00A66916" w:rsidP="00A66916">
      <w:pPr>
        <w:widowControl w:val="0"/>
        <w:shd w:val="clear" w:color="auto" w:fill="CDFFCD"/>
        <w:jc w:val="both"/>
        <w:rPr>
          <w:rFonts w:asciiTheme="minorHAnsi" w:hAnsiTheme="minorHAnsi" w:cs="Times New Roman"/>
          <w:bCs/>
          <w:color w:val="auto"/>
          <w:sz w:val="22"/>
          <w:szCs w:val="22"/>
        </w:rPr>
      </w:pPr>
    </w:p>
    <w:p w14:paraId="6355F28C" w14:textId="77777777" w:rsidR="00A66916" w:rsidRDefault="00A66916" w:rsidP="00460E6A">
      <w:pPr>
        <w:widowControl w:val="0"/>
        <w:rPr>
          <w:rFonts w:asciiTheme="minorHAnsi" w:hAnsiTheme="minorHAnsi" w:cs="Times New Roman"/>
          <w:b/>
          <w:bCs/>
        </w:rPr>
      </w:pPr>
    </w:p>
    <w:p w14:paraId="2CCC6DA5" w14:textId="77777777" w:rsidR="00460E6A" w:rsidRPr="006C43BC" w:rsidRDefault="00460E6A" w:rsidP="00460E6A">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35BFA78" w14:textId="77777777" w:rsidR="0073008A" w:rsidRDefault="0073008A" w:rsidP="00460E6A">
      <w:pPr>
        <w:widowControl w:val="0"/>
        <w:rPr>
          <w:rFonts w:asciiTheme="minorHAnsi" w:hAnsiTheme="minorHAnsi" w:cs="Times New Roman"/>
          <w:b/>
          <w:bCs/>
        </w:rPr>
      </w:pPr>
    </w:p>
    <w:p w14:paraId="399711F5" w14:textId="1BCF8632" w:rsidR="00460E6A" w:rsidRPr="00A5228E" w:rsidRDefault="00460E6A" w:rsidP="00460E6A">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398B4A0" w14:textId="05E5D3F6" w:rsidR="00460E6A" w:rsidRPr="00412512" w:rsidRDefault="00460E6A" w:rsidP="00460E6A">
      <w:pPr>
        <w:widowControl w:val="0"/>
        <w:rPr>
          <w:rFonts w:asciiTheme="minorHAnsi" w:eastAsia="Calibri" w:hAnsiTheme="minorHAnsi" w:cs="Times New Roman"/>
        </w:rPr>
      </w:pPr>
      <w:r w:rsidRPr="00412512">
        <w:rPr>
          <w:rFonts w:asciiTheme="minorHAnsi" w:eastAsia="Calibri" w:hAnsiTheme="minorHAnsi" w:cs="Times New Roman"/>
        </w:rPr>
        <w:t xml:space="preserve">Provide a brief explanation, in your own words, of how you comply with this Requirement. References to </w:t>
      </w:r>
      <w:r w:rsidR="00D8289C" w:rsidRPr="00412512">
        <w:rPr>
          <w:rFonts w:asciiTheme="minorHAnsi" w:eastAsia="Calibri" w:hAnsiTheme="minorHAnsi" w:cs="Times New Roman"/>
        </w:rPr>
        <w:t>the evidence supplied</w:t>
      </w:r>
      <w:r w:rsidRPr="00412512">
        <w:rPr>
          <w:rFonts w:asciiTheme="minorHAnsi" w:eastAsia="Calibri" w:hAnsiTheme="minorHAnsi" w:cs="Times New Roman"/>
        </w:rPr>
        <w:t xml:space="preserve"> are recommended.</w:t>
      </w:r>
    </w:p>
    <w:p w14:paraId="4456490C"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3D3D32FE" w14:textId="77777777" w:rsidR="00460E6A" w:rsidRPr="00705BB3" w:rsidRDefault="00460E6A" w:rsidP="00460E6A">
      <w:pPr>
        <w:widowControl w:val="0"/>
        <w:shd w:val="clear" w:color="auto" w:fill="CDFFCD"/>
        <w:jc w:val="both"/>
        <w:rPr>
          <w:rFonts w:asciiTheme="minorHAnsi" w:hAnsiTheme="minorHAnsi" w:cs="Times New Roman"/>
          <w:bCs/>
          <w:color w:val="auto"/>
          <w:sz w:val="22"/>
          <w:szCs w:val="22"/>
        </w:rPr>
      </w:pPr>
    </w:p>
    <w:p w14:paraId="6FDA07BF" w14:textId="77777777" w:rsidR="00460E6A" w:rsidRPr="006C43BC" w:rsidRDefault="00460E6A" w:rsidP="00460E6A">
      <w:pPr>
        <w:widowControl w:val="0"/>
        <w:spacing w:line="266" w:lineRule="exact"/>
        <w:rPr>
          <w:rFonts w:asciiTheme="minorHAnsi" w:hAnsiTheme="minorHAnsi" w:cs="Times New Roman"/>
          <w:b/>
          <w:bCs/>
        </w:rPr>
      </w:pPr>
    </w:p>
    <w:p w14:paraId="1A68238C" w14:textId="77777777" w:rsidR="00460E6A" w:rsidRPr="006C43BC" w:rsidRDefault="00460E6A" w:rsidP="00460E6A">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460E6A" w:rsidRPr="006C43BC" w14:paraId="34E07695" w14:textId="77777777" w:rsidTr="00B71BE8">
        <w:tc>
          <w:tcPr>
            <w:tcW w:w="11065" w:type="dxa"/>
            <w:shd w:val="clear" w:color="auto" w:fill="DCDCFF"/>
          </w:tcPr>
          <w:p w14:paraId="282880C3" w14:textId="77777777" w:rsidR="00460E6A" w:rsidRPr="00705BB3" w:rsidRDefault="00460E6A" w:rsidP="00B71BE8">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324F9" w:rsidRPr="00676D1E" w14:paraId="731F107D" w14:textId="77777777" w:rsidTr="00B71BE8">
        <w:tc>
          <w:tcPr>
            <w:tcW w:w="11065" w:type="dxa"/>
            <w:shd w:val="clear" w:color="auto" w:fill="DCDCFF"/>
          </w:tcPr>
          <w:p w14:paraId="2231FF62" w14:textId="409FC5DE" w:rsidR="00C324F9" w:rsidRPr="003D6401" w:rsidRDefault="00C324F9" w:rsidP="00C324F9">
            <w:pPr>
              <w:widowControl w:val="0"/>
              <w:jc w:val="both"/>
              <w:rPr>
                <w:rFonts w:asciiTheme="minorHAnsi" w:hAnsiTheme="minorHAnsi" w:cs="Times New Roman"/>
                <w:color w:val="auto"/>
                <w:highlight w:val="yellow"/>
              </w:rPr>
            </w:pPr>
            <w:r>
              <w:rPr>
                <w:rFonts w:asciiTheme="minorHAnsi" w:hAnsiTheme="minorHAnsi" w:cs="Times New Roman"/>
                <w:color w:val="auto"/>
              </w:rPr>
              <w:t>List of BES Elements for which entity owns and received notification pursuant to Requirement R5.</w:t>
            </w:r>
          </w:p>
        </w:tc>
      </w:tr>
      <w:tr w:rsidR="00C324F9" w:rsidRPr="00676D1E" w14:paraId="6DD49574" w14:textId="77777777" w:rsidTr="00B71BE8">
        <w:tc>
          <w:tcPr>
            <w:tcW w:w="11065" w:type="dxa"/>
            <w:shd w:val="clear" w:color="auto" w:fill="DCDCFF"/>
          </w:tcPr>
          <w:p w14:paraId="09C88CF7" w14:textId="1F0D656A" w:rsidR="00C324F9" w:rsidRPr="003D6401" w:rsidRDefault="00C324F9" w:rsidP="00C40A79">
            <w:pPr>
              <w:widowControl w:val="0"/>
              <w:jc w:val="both"/>
              <w:rPr>
                <w:rFonts w:asciiTheme="minorHAnsi" w:hAnsiTheme="minorHAnsi" w:cs="Times New Roman"/>
                <w:color w:val="auto"/>
                <w:highlight w:val="yellow"/>
              </w:rPr>
            </w:pPr>
            <w:r>
              <w:rPr>
                <w:rFonts w:asciiTheme="minorHAnsi" w:hAnsiTheme="minorHAnsi" w:cs="Times New Roman"/>
                <w:color w:val="auto"/>
              </w:rPr>
              <w:t>D</w:t>
            </w:r>
            <w:r w:rsidRPr="00A0325A">
              <w:rPr>
                <w:rFonts w:asciiTheme="minorHAnsi" w:hAnsiTheme="minorHAnsi" w:cs="Times New Roman"/>
                <w:color w:val="auto"/>
              </w:rPr>
              <w:t>ocuments describing the</w:t>
            </w:r>
            <w:r>
              <w:rPr>
                <w:rFonts w:asciiTheme="minorHAnsi" w:hAnsiTheme="minorHAnsi" w:cs="Times New Roman"/>
                <w:color w:val="auto"/>
              </w:rPr>
              <w:t xml:space="preserve"> DDR</w:t>
            </w:r>
            <w:r w:rsidRPr="00A0325A">
              <w:rPr>
                <w:rFonts w:asciiTheme="minorHAnsi" w:hAnsiTheme="minorHAnsi" w:cs="Times New Roman"/>
                <w:color w:val="auto"/>
              </w:rPr>
              <w:t xml:space="preserve"> device interconnections and configurations which can include a single design standard as representative for common installations</w:t>
            </w:r>
            <w:r>
              <w:rPr>
                <w:rFonts w:asciiTheme="minorHAnsi" w:hAnsiTheme="minorHAnsi" w:cs="Times New Roman"/>
                <w:color w:val="auto"/>
              </w:rPr>
              <w:t xml:space="preserve">. </w:t>
            </w:r>
          </w:p>
        </w:tc>
      </w:tr>
      <w:tr w:rsidR="00C40A79" w:rsidRPr="00676D1E" w14:paraId="5346B170" w14:textId="77777777" w:rsidTr="00B71BE8">
        <w:tc>
          <w:tcPr>
            <w:tcW w:w="11065" w:type="dxa"/>
            <w:shd w:val="clear" w:color="auto" w:fill="DCDCFF"/>
          </w:tcPr>
          <w:p w14:paraId="2C47A30B" w14:textId="02CE9DA9" w:rsidR="00C40A79" w:rsidRDefault="00C40A79" w:rsidP="00C324F9">
            <w:pPr>
              <w:widowControl w:val="0"/>
              <w:jc w:val="both"/>
              <w:rPr>
                <w:rFonts w:asciiTheme="minorHAnsi" w:hAnsiTheme="minorHAnsi" w:cs="Times New Roman"/>
                <w:color w:val="auto"/>
              </w:rPr>
            </w:pPr>
            <w:r>
              <w:rPr>
                <w:rFonts w:asciiTheme="minorHAnsi" w:hAnsiTheme="minorHAnsi" w:cs="Times New Roman"/>
                <w:color w:val="auto"/>
              </w:rPr>
              <w:t>A</w:t>
            </w:r>
            <w:r w:rsidRPr="00A0325A">
              <w:rPr>
                <w:rFonts w:asciiTheme="minorHAnsi" w:hAnsiTheme="minorHAnsi" w:cs="Times New Roman"/>
                <w:color w:val="auto"/>
              </w:rPr>
              <w:t xml:space="preserve">ctual </w:t>
            </w:r>
            <w:r>
              <w:rPr>
                <w:rFonts w:asciiTheme="minorHAnsi" w:hAnsiTheme="minorHAnsi" w:cs="Times New Roman"/>
                <w:color w:val="auto"/>
              </w:rPr>
              <w:t xml:space="preserve">DDR </w:t>
            </w:r>
            <w:r w:rsidRPr="00A0325A">
              <w:rPr>
                <w:rFonts w:asciiTheme="minorHAnsi" w:hAnsiTheme="minorHAnsi" w:cs="Times New Roman"/>
                <w:color w:val="auto"/>
              </w:rPr>
              <w:t>data recordings</w:t>
            </w:r>
            <w:r>
              <w:rPr>
                <w:rFonts w:asciiTheme="minorHAnsi" w:hAnsiTheme="minorHAnsi" w:cs="Times New Roman"/>
                <w:color w:val="auto"/>
              </w:rPr>
              <w:t xml:space="preserve"> for those BES Elements</w:t>
            </w:r>
            <w:r w:rsidRPr="00A0325A">
              <w:rPr>
                <w:rFonts w:asciiTheme="minorHAnsi" w:hAnsiTheme="minorHAnsi" w:cs="Times New Roman"/>
                <w:color w:val="auto"/>
              </w:rPr>
              <w:t>.</w:t>
            </w:r>
          </w:p>
        </w:tc>
      </w:tr>
      <w:tr w:rsidR="00C324F9" w:rsidRPr="00676D1E" w14:paraId="13300E7D" w14:textId="77777777" w:rsidTr="00B71BE8">
        <w:tc>
          <w:tcPr>
            <w:tcW w:w="11065" w:type="dxa"/>
            <w:shd w:val="clear" w:color="auto" w:fill="DCDCFF"/>
          </w:tcPr>
          <w:p w14:paraId="019D8626" w14:textId="06FE776F" w:rsidR="00C324F9" w:rsidRPr="00091CD6" w:rsidRDefault="00C324F9" w:rsidP="00C324F9">
            <w:pPr>
              <w:widowControl w:val="0"/>
              <w:jc w:val="both"/>
              <w:rPr>
                <w:rFonts w:asciiTheme="minorHAnsi" w:hAnsiTheme="minorHAnsi" w:cs="Times New Roman"/>
                <w:color w:val="auto"/>
              </w:rPr>
            </w:pPr>
            <w:r>
              <w:rPr>
                <w:rFonts w:asciiTheme="minorHAnsi" w:hAnsiTheme="minorHAnsi" w:cs="Times New Roman"/>
                <w:color w:val="auto"/>
              </w:rPr>
              <w:t>For electrical quantities not directly measured, provide documentation regarding the determination (calculation) of these quantities.</w:t>
            </w:r>
          </w:p>
        </w:tc>
      </w:tr>
    </w:tbl>
    <w:p w14:paraId="26450044" w14:textId="77777777" w:rsidR="00460E6A" w:rsidRDefault="00460E6A" w:rsidP="00460E6A">
      <w:pPr>
        <w:widowControl w:val="0"/>
        <w:spacing w:line="266" w:lineRule="exact"/>
        <w:rPr>
          <w:rFonts w:asciiTheme="minorHAnsi" w:hAnsiTheme="minorHAnsi" w:cs="Times New Roman"/>
          <w:b/>
          <w:bCs/>
          <w:color w:val="auto"/>
        </w:rPr>
      </w:pPr>
    </w:p>
    <w:p w14:paraId="4027FD0E" w14:textId="77777777" w:rsidR="00460E6A" w:rsidRPr="006C43BC" w:rsidRDefault="00460E6A" w:rsidP="00460E6A">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460E6A" w:rsidRPr="00812336" w14:paraId="503FFEB1" w14:textId="77777777" w:rsidTr="00B71BE8">
        <w:tc>
          <w:tcPr>
            <w:tcW w:w="10995" w:type="dxa"/>
            <w:gridSpan w:val="6"/>
            <w:shd w:val="clear" w:color="auto" w:fill="DCDCFF"/>
            <w:vAlign w:val="bottom"/>
          </w:tcPr>
          <w:p w14:paraId="5923DF72" w14:textId="77777777" w:rsidR="00460E6A" w:rsidRPr="00812336" w:rsidRDefault="00460E6A" w:rsidP="00B71BE8">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460E6A" w:rsidRPr="00812336" w14:paraId="609B3CF9" w14:textId="77777777" w:rsidTr="00B71BE8">
        <w:tc>
          <w:tcPr>
            <w:tcW w:w="2340" w:type="dxa"/>
            <w:shd w:val="clear" w:color="auto" w:fill="DCDCFF"/>
            <w:vAlign w:val="bottom"/>
          </w:tcPr>
          <w:p w14:paraId="421AA3D1"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130B68C3"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7BEC088"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BECE405"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39F459A6"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6E201A3B" w14:textId="77777777" w:rsidR="00460E6A" w:rsidRPr="00812336" w:rsidRDefault="00460E6A" w:rsidP="00B71BE8">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460E6A" w:rsidRPr="00705BB3" w14:paraId="07B9BCF5" w14:textId="77777777" w:rsidTr="00B71BE8">
        <w:tc>
          <w:tcPr>
            <w:tcW w:w="2340" w:type="dxa"/>
            <w:shd w:val="clear" w:color="auto" w:fill="CDFFCD"/>
          </w:tcPr>
          <w:p w14:paraId="3E7EF9E5"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8458D1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F41E54D"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E0674D1"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08BC587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9A54F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7DCF3452" w14:textId="77777777" w:rsidTr="00B71BE8">
        <w:tc>
          <w:tcPr>
            <w:tcW w:w="2340" w:type="dxa"/>
            <w:shd w:val="clear" w:color="auto" w:fill="CDFFCD"/>
          </w:tcPr>
          <w:p w14:paraId="7B92ABD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4D730B8"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E74E5F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5A76736"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22F4FB7"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C121C2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r w:rsidR="00460E6A" w:rsidRPr="00705BB3" w14:paraId="2CC1AEE0" w14:textId="77777777" w:rsidTr="00B71BE8">
        <w:tc>
          <w:tcPr>
            <w:tcW w:w="2340" w:type="dxa"/>
            <w:shd w:val="clear" w:color="auto" w:fill="CDFFCD"/>
          </w:tcPr>
          <w:p w14:paraId="11172F6B"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182D8A3"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3BDCAF7"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33205932"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B0AA97A"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314B71D" w14:textId="77777777" w:rsidR="00460E6A" w:rsidRPr="00705BB3" w:rsidRDefault="00460E6A" w:rsidP="00B71BE8">
            <w:pPr>
              <w:autoSpaceDE/>
              <w:autoSpaceDN/>
              <w:adjustRightInd/>
              <w:jc w:val="both"/>
              <w:rPr>
                <w:rFonts w:asciiTheme="minorHAnsi" w:hAnsiTheme="minorHAnsi" w:cs="Times New Roman"/>
                <w:color w:val="auto"/>
                <w:sz w:val="22"/>
                <w:szCs w:val="22"/>
              </w:rPr>
            </w:pPr>
          </w:p>
        </w:tc>
      </w:tr>
    </w:tbl>
    <w:p w14:paraId="1D5E8AF6" w14:textId="77777777" w:rsidR="00460E6A" w:rsidRPr="006C43BC" w:rsidRDefault="00460E6A" w:rsidP="00460E6A">
      <w:pPr>
        <w:widowControl w:val="0"/>
        <w:rPr>
          <w:rFonts w:asciiTheme="minorHAnsi" w:hAnsiTheme="minorHAnsi" w:cs="Times New Roman"/>
        </w:rPr>
      </w:pPr>
    </w:p>
    <w:p w14:paraId="4F05D310" w14:textId="77777777" w:rsidR="00460E6A" w:rsidRPr="006C43BC" w:rsidRDefault="00460E6A" w:rsidP="00460E6A">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460E6A" w:rsidRPr="00705BB3" w14:paraId="77C54D73" w14:textId="77777777" w:rsidTr="00B71BE8">
        <w:tc>
          <w:tcPr>
            <w:tcW w:w="11065" w:type="dxa"/>
            <w:shd w:val="clear" w:color="auto" w:fill="auto"/>
          </w:tcPr>
          <w:p w14:paraId="2D7EE288" w14:textId="77777777" w:rsidR="00460E6A" w:rsidRPr="00705BB3" w:rsidRDefault="00460E6A" w:rsidP="00B71BE8">
            <w:pPr>
              <w:widowControl w:val="0"/>
              <w:rPr>
                <w:rFonts w:asciiTheme="minorHAnsi" w:hAnsiTheme="minorHAnsi" w:cs="Times New Roman"/>
                <w:sz w:val="22"/>
                <w:szCs w:val="22"/>
              </w:rPr>
            </w:pPr>
          </w:p>
        </w:tc>
      </w:tr>
      <w:tr w:rsidR="00460E6A" w:rsidRPr="00705BB3" w14:paraId="1819F9DD" w14:textId="77777777" w:rsidTr="00B71BE8">
        <w:tc>
          <w:tcPr>
            <w:tcW w:w="11065" w:type="dxa"/>
            <w:shd w:val="clear" w:color="auto" w:fill="auto"/>
          </w:tcPr>
          <w:p w14:paraId="67393102" w14:textId="77777777" w:rsidR="00460E6A" w:rsidRPr="00705BB3" w:rsidRDefault="00460E6A" w:rsidP="00B71BE8">
            <w:pPr>
              <w:widowControl w:val="0"/>
              <w:rPr>
                <w:rFonts w:asciiTheme="minorHAnsi" w:hAnsiTheme="minorHAnsi" w:cs="Times New Roman"/>
                <w:sz w:val="22"/>
                <w:szCs w:val="22"/>
              </w:rPr>
            </w:pPr>
          </w:p>
        </w:tc>
      </w:tr>
      <w:tr w:rsidR="00460E6A" w:rsidRPr="00705BB3" w14:paraId="2850958A" w14:textId="77777777" w:rsidTr="00B71BE8">
        <w:tc>
          <w:tcPr>
            <w:tcW w:w="11065" w:type="dxa"/>
            <w:shd w:val="clear" w:color="auto" w:fill="auto"/>
          </w:tcPr>
          <w:p w14:paraId="3793487C" w14:textId="77777777" w:rsidR="00460E6A" w:rsidRPr="00705BB3" w:rsidRDefault="00460E6A" w:rsidP="00B71BE8">
            <w:pPr>
              <w:widowControl w:val="0"/>
              <w:rPr>
                <w:rFonts w:asciiTheme="minorHAnsi" w:hAnsiTheme="minorHAnsi" w:cs="Times New Roman"/>
                <w:sz w:val="22"/>
                <w:szCs w:val="22"/>
              </w:rPr>
            </w:pPr>
          </w:p>
        </w:tc>
      </w:tr>
    </w:tbl>
    <w:p w14:paraId="36859677" w14:textId="77777777" w:rsidR="00460E6A" w:rsidRPr="006C43BC" w:rsidRDefault="00460E6A" w:rsidP="00460E6A">
      <w:pPr>
        <w:widowControl w:val="0"/>
        <w:rPr>
          <w:rFonts w:asciiTheme="minorHAnsi" w:hAnsiTheme="minorHAnsi" w:cs="Times New Roman"/>
        </w:rPr>
      </w:pPr>
    </w:p>
    <w:p w14:paraId="3DEA2A13" w14:textId="557B080F" w:rsidR="00460E6A" w:rsidRPr="00722443" w:rsidRDefault="00460E6A" w:rsidP="00460E6A">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rsidR="003F640D">
        <w:t>002-</w:t>
      </w:r>
      <w:r w:rsidR="00412512">
        <w:t>5</w:t>
      </w:r>
      <w:r>
        <w:t>, R</w:t>
      </w:r>
      <w:r w:rsidR="00A66916">
        <w:t>7</w:t>
      </w:r>
    </w:p>
    <w:p w14:paraId="5B5CE262" w14:textId="77777777" w:rsidR="00460E6A" w:rsidRPr="006C43BC" w:rsidRDefault="00460E6A" w:rsidP="00460E6A">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324F9" w:rsidRPr="00705BB3" w14:paraId="36C3B1A2" w14:textId="77777777" w:rsidTr="00B71BE8">
        <w:tc>
          <w:tcPr>
            <w:tcW w:w="374" w:type="dxa"/>
          </w:tcPr>
          <w:p w14:paraId="1565AE62"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8DFA4D7" w14:textId="18440020" w:rsidR="00C324F9" w:rsidRPr="005B2687"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(R7) Select a sample of BES Elements where entity received notification pursuant to Requirement R5 and verify entity has DDR data to determine the following electrical quantities:</w:t>
            </w:r>
          </w:p>
        </w:tc>
      </w:tr>
      <w:tr w:rsidR="00C324F9" w:rsidRPr="00705BB3" w14:paraId="50E1D2D9" w14:textId="77777777" w:rsidTr="00B71BE8">
        <w:tc>
          <w:tcPr>
            <w:tcW w:w="374" w:type="dxa"/>
          </w:tcPr>
          <w:p w14:paraId="0C82727D"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36EE8B3" w14:textId="3C21759F" w:rsidR="00C324F9" w:rsidRPr="005B2687"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7.1) One phase-to-neutral</w:t>
            </w:r>
            <w:r w:rsidR="00045266">
              <w:rPr>
                <w:rFonts w:asciiTheme="minorHAnsi" w:hAnsiTheme="minorHAnsi" w:cs="Times New Roman"/>
                <w:color w:val="auto"/>
              </w:rPr>
              <w:t>, phase-to-phase,</w:t>
            </w:r>
            <w:r>
              <w:rPr>
                <w:rFonts w:asciiTheme="minorHAnsi" w:hAnsiTheme="minorHAnsi" w:cs="Times New Roman"/>
                <w:color w:val="auto"/>
              </w:rPr>
              <w:t xml:space="preserve"> or positive sequence voltage at either the generator step-up (GSU) transformer high-side or low-side voltage level.</w:t>
            </w:r>
          </w:p>
        </w:tc>
      </w:tr>
      <w:tr w:rsidR="00C324F9" w:rsidRPr="00705BB3" w14:paraId="538837E2" w14:textId="77777777" w:rsidTr="00B71BE8">
        <w:tc>
          <w:tcPr>
            <w:tcW w:w="374" w:type="dxa"/>
          </w:tcPr>
          <w:p w14:paraId="0262B50A"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FC7EAD2" w14:textId="1947DB0F" w:rsidR="00C324F9" w:rsidRPr="005B2687"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7.2) The phase current for the same phase at the same voltage corresponding to the voltage in Requirement R7, Part 7.1, phase current(s) for any phase-to-phase voltages, or positive sequence current.</w:t>
            </w:r>
          </w:p>
        </w:tc>
      </w:tr>
      <w:tr w:rsidR="00C324F9" w:rsidRPr="00705BB3" w14:paraId="1156C5F2" w14:textId="77777777" w:rsidTr="00B71BE8">
        <w:tc>
          <w:tcPr>
            <w:tcW w:w="374" w:type="dxa"/>
          </w:tcPr>
          <w:p w14:paraId="6FC519EC"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7805556" w14:textId="03C59163" w:rsidR="00C324F9" w:rsidRPr="00DA48B8"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7.3) Real Power and Reactive Power flows expressed on a three</w:t>
            </w:r>
            <w:r w:rsidR="00412512">
              <w:rPr>
                <w:rFonts w:asciiTheme="minorHAnsi" w:hAnsiTheme="minorHAnsi" w:cs="Times New Roman"/>
                <w:color w:val="auto"/>
              </w:rPr>
              <w:t>-</w:t>
            </w:r>
            <w:r>
              <w:rPr>
                <w:rFonts w:asciiTheme="minorHAnsi" w:hAnsiTheme="minorHAnsi" w:cs="Times New Roman"/>
                <w:color w:val="auto"/>
              </w:rPr>
              <w:t>phase basis corresponding to all circuits where current measurements are required.</w:t>
            </w:r>
          </w:p>
        </w:tc>
      </w:tr>
      <w:tr w:rsidR="00C324F9" w:rsidRPr="00705BB3" w14:paraId="490D9C0B" w14:textId="77777777" w:rsidTr="00B71BE8">
        <w:tc>
          <w:tcPr>
            <w:tcW w:w="374" w:type="dxa"/>
          </w:tcPr>
          <w:p w14:paraId="688ACFC5"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3051B15A" w14:textId="724B16C7" w:rsidR="00C324F9" w:rsidRPr="00DA48B8"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7.4) Frequency of any one of the voltage(s) in Requirement R7, Part 7.1.</w:t>
            </w:r>
          </w:p>
        </w:tc>
      </w:tr>
      <w:tr w:rsidR="00460E6A" w:rsidRPr="006C43BC" w14:paraId="195A7F4E" w14:textId="77777777" w:rsidTr="00B71BE8">
        <w:tc>
          <w:tcPr>
            <w:tcW w:w="11065" w:type="dxa"/>
            <w:gridSpan w:val="2"/>
            <w:shd w:val="clear" w:color="auto" w:fill="DCDCFF"/>
          </w:tcPr>
          <w:p w14:paraId="2BD4AF6C" w14:textId="5B198A21" w:rsidR="00460E6A" w:rsidRPr="006C43BC" w:rsidRDefault="00460E6A" w:rsidP="00C324F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3FD2883C" w14:textId="77777777" w:rsidR="00460E6A" w:rsidRPr="006C43BC" w:rsidRDefault="00460E6A" w:rsidP="00460E6A">
      <w:pPr>
        <w:widowControl w:val="0"/>
        <w:tabs>
          <w:tab w:val="left" w:pos="0"/>
        </w:tabs>
        <w:rPr>
          <w:rFonts w:asciiTheme="minorHAnsi" w:hAnsiTheme="minorHAnsi" w:cs="Times New Roman"/>
          <w:b/>
          <w:bCs/>
        </w:rPr>
      </w:pPr>
    </w:p>
    <w:p w14:paraId="0AC148C8" w14:textId="2E2AC637" w:rsidR="00460E6A" w:rsidRPr="006C43BC" w:rsidRDefault="00460E6A" w:rsidP="00460E6A">
      <w:pPr>
        <w:pStyle w:val="RqtSection"/>
        <w:rPr>
          <w:color w:val="264D74"/>
        </w:rPr>
      </w:pPr>
      <w:r w:rsidRPr="006C43BC">
        <w:t>Auditor</w:t>
      </w:r>
      <w:r>
        <w:t xml:space="preserve"> </w:t>
      </w:r>
      <w:r w:rsidRPr="006C43BC">
        <w:t>Notes:</w:t>
      </w:r>
      <w:r w:rsidRPr="006C43BC">
        <w:rPr>
          <w:color w:val="264D74"/>
        </w:rPr>
        <w:t xml:space="preserve"> </w:t>
      </w:r>
    </w:p>
    <w:p w14:paraId="3411D21C"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185757E" w14:textId="77777777" w:rsidR="00460E6A" w:rsidRDefault="00460E6A" w:rsidP="00460E6A">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95A5F76" w14:textId="77777777" w:rsidR="00D8289C" w:rsidRDefault="00D8289C" w:rsidP="00593AC0">
      <w:pPr>
        <w:pStyle w:val="SectHead"/>
      </w:pPr>
    </w:p>
    <w:p w14:paraId="782E7310" w14:textId="20878086" w:rsidR="00593AC0" w:rsidRPr="008F56D6" w:rsidRDefault="00593AC0" w:rsidP="00593AC0">
      <w:pPr>
        <w:pStyle w:val="SectHead"/>
      </w:pPr>
      <w:r w:rsidRPr="006C43BC">
        <w:t>R</w:t>
      </w:r>
      <w:r>
        <w:t>8</w:t>
      </w:r>
      <w:r w:rsidRPr="006C43BC">
        <w:t xml:space="preserve"> Supporting Evidence and Documentation</w:t>
      </w:r>
    </w:p>
    <w:p w14:paraId="29011617" w14:textId="5C41CEF5" w:rsidR="00593AC0" w:rsidRDefault="00593AC0" w:rsidP="00082656">
      <w:pPr>
        <w:pStyle w:val="requirement0"/>
        <w:spacing w:before="120"/>
        <w:ind w:left="900" w:hanging="540"/>
        <w:rPr>
          <w:rFonts w:asciiTheme="minorHAnsi" w:hAnsiTheme="minorHAnsi"/>
        </w:rPr>
      </w:pPr>
      <w:r w:rsidRPr="00AC54C7">
        <w:rPr>
          <w:rFonts w:asciiTheme="minorHAnsi" w:eastAsia="Times New Roman" w:hAnsiTheme="minorHAnsi"/>
          <w:b/>
        </w:rPr>
        <w:t>R</w:t>
      </w:r>
      <w:r>
        <w:rPr>
          <w:rFonts w:asciiTheme="minorHAnsi" w:eastAsia="Times New Roman" w:hAnsiTheme="minorHAnsi"/>
          <w:b/>
        </w:rPr>
        <w:t>8</w:t>
      </w:r>
      <w:r w:rsidRPr="00981116">
        <w:rPr>
          <w:rFonts w:asciiTheme="minorHAnsi" w:eastAsia="Times New Roman" w:hAnsiTheme="minorHAnsi"/>
        </w:rPr>
        <w:t>.</w:t>
      </w:r>
      <w:r w:rsidRPr="009C1DBF">
        <w:rPr>
          <w:b/>
        </w:rPr>
        <w:tab/>
      </w:r>
      <w:r w:rsidR="00082656" w:rsidRPr="00082656">
        <w:rPr>
          <w:rFonts w:asciiTheme="minorHAnsi" w:hAnsiTheme="minorHAnsi"/>
          <w:bCs/>
        </w:rPr>
        <w:t>Each Transmission Owner and Generator Owner responsible for DDR data for the BES</w:t>
      </w:r>
      <w:r w:rsidR="00082656">
        <w:rPr>
          <w:rFonts w:asciiTheme="minorHAnsi" w:hAnsiTheme="minorHAnsi"/>
          <w:bCs/>
        </w:rPr>
        <w:t xml:space="preserve"> </w:t>
      </w:r>
      <w:r w:rsidR="00082656" w:rsidRPr="00082656">
        <w:rPr>
          <w:rFonts w:asciiTheme="minorHAnsi" w:hAnsiTheme="minorHAnsi"/>
          <w:bCs/>
        </w:rPr>
        <w:t>Elements identified in Requirement R5 shall have continuous data recording and</w:t>
      </w:r>
      <w:r w:rsidR="00082656">
        <w:rPr>
          <w:rFonts w:asciiTheme="minorHAnsi" w:hAnsiTheme="minorHAnsi"/>
          <w:bCs/>
        </w:rPr>
        <w:t xml:space="preserve"> </w:t>
      </w:r>
      <w:r w:rsidR="00082656" w:rsidRPr="00082656">
        <w:rPr>
          <w:rFonts w:asciiTheme="minorHAnsi" w:hAnsiTheme="minorHAnsi"/>
          <w:bCs/>
        </w:rPr>
        <w:t>storage. If the equipment was installed prior to the effective date of th</w:t>
      </w:r>
      <w:r w:rsidR="00045266">
        <w:rPr>
          <w:rFonts w:asciiTheme="minorHAnsi" w:hAnsiTheme="minorHAnsi"/>
          <w:bCs/>
        </w:rPr>
        <w:t>e Reliability</w:t>
      </w:r>
      <w:r w:rsidR="00082656" w:rsidRPr="00082656">
        <w:rPr>
          <w:rFonts w:asciiTheme="minorHAnsi" w:hAnsiTheme="minorHAnsi"/>
          <w:bCs/>
        </w:rPr>
        <w:t xml:space="preserve"> </w:t>
      </w:r>
      <w:r w:rsidR="00045266">
        <w:rPr>
          <w:rFonts w:asciiTheme="minorHAnsi" w:hAnsiTheme="minorHAnsi"/>
          <w:bCs/>
        </w:rPr>
        <w:t>S</w:t>
      </w:r>
      <w:r w:rsidR="00082656" w:rsidRPr="00082656">
        <w:rPr>
          <w:rFonts w:asciiTheme="minorHAnsi" w:hAnsiTheme="minorHAnsi"/>
          <w:bCs/>
        </w:rPr>
        <w:t>tandard</w:t>
      </w:r>
      <w:r w:rsidR="00082656">
        <w:rPr>
          <w:rFonts w:asciiTheme="minorHAnsi" w:hAnsiTheme="minorHAnsi"/>
          <w:bCs/>
        </w:rPr>
        <w:t xml:space="preserve"> </w:t>
      </w:r>
      <w:r w:rsidR="00045266">
        <w:rPr>
          <w:rFonts w:asciiTheme="minorHAnsi" w:hAnsiTheme="minorHAnsi"/>
          <w:bCs/>
        </w:rPr>
        <w:t xml:space="preserve">PRC-002-2 </w:t>
      </w:r>
      <w:r w:rsidR="00082656">
        <w:rPr>
          <w:rFonts w:asciiTheme="minorHAnsi" w:hAnsiTheme="minorHAnsi"/>
          <w:bCs/>
        </w:rPr>
        <w:t xml:space="preserve">and </w:t>
      </w:r>
      <w:r w:rsidR="00082656" w:rsidRPr="00082656">
        <w:rPr>
          <w:rFonts w:asciiTheme="minorHAnsi" w:hAnsiTheme="minorHAnsi"/>
          <w:bCs/>
        </w:rPr>
        <w:t>is not capable of continuous recording, triggered records must meet the following</w:t>
      </w:r>
      <w:r w:rsidR="00082656">
        <w:rPr>
          <w:rFonts w:asciiTheme="minorHAnsi" w:hAnsiTheme="minorHAnsi"/>
          <w:bCs/>
        </w:rPr>
        <w:t>:</w:t>
      </w:r>
      <w:r w:rsidRPr="009C1DBF">
        <w:rPr>
          <w:rFonts w:asciiTheme="minorHAnsi" w:hAnsiTheme="minorHAnsi"/>
        </w:rPr>
        <w:t xml:space="preserve"> </w:t>
      </w:r>
    </w:p>
    <w:p w14:paraId="730B5A80" w14:textId="75B5EBD2" w:rsidR="00082656" w:rsidRDefault="00082656" w:rsidP="00082656">
      <w:pPr>
        <w:pStyle w:val="requirement0"/>
        <w:spacing w:before="120"/>
        <w:ind w:left="1440" w:hanging="540"/>
        <w:rPr>
          <w:rFonts w:asciiTheme="minorHAnsi" w:hAnsiTheme="minorHAnsi"/>
        </w:rPr>
      </w:pPr>
      <w:r>
        <w:rPr>
          <w:rFonts w:asciiTheme="minorHAnsi" w:hAnsiTheme="minorHAnsi"/>
          <w:b/>
        </w:rPr>
        <w:t>8</w:t>
      </w:r>
      <w:r w:rsidRPr="00306833">
        <w:rPr>
          <w:rFonts w:asciiTheme="minorHAnsi" w:hAnsiTheme="minorHAnsi"/>
          <w:b/>
        </w:rPr>
        <w:t>.</w:t>
      </w:r>
      <w:r w:rsidRPr="009C1DBF">
        <w:rPr>
          <w:rFonts w:asciiTheme="minorHAnsi" w:hAnsiTheme="minorHAnsi"/>
          <w:b/>
        </w:rPr>
        <w:t>1</w:t>
      </w:r>
      <w:r w:rsidRPr="009C1DBF">
        <w:rPr>
          <w:rFonts w:asciiTheme="minorHAnsi" w:hAnsiTheme="minorHAnsi"/>
          <w:b/>
        </w:rPr>
        <w:tab/>
      </w:r>
      <w:r w:rsidRPr="00082656">
        <w:rPr>
          <w:rFonts w:asciiTheme="minorHAnsi" w:hAnsiTheme="minorHAnsi"/>
        </w:rPr>
        <w:t>Triggered record lengths of at least three minutes.</w:t>
      </w:r>
    </w:p>
    <w:p w14:paraId="159BC428" w14:textId="5D698265" w:rsidR="00082656" w:rsidRDefault="00082656" w:rsidP="00082656">
      <w:pPr>
        <w:pStyle w:val="requirement0"/>
        <w:spacing w:before="120"/>
        <w:ind w:left="1440" w:hanging="540"/>
        <w:rPr>
          <w:rFonts w:asciiTheme="minorHAnsi" w:hAnsiTheme="minorHAnsi"/>
        </w:rPr>
      </w:pPr>
      <w:r>
        <w:rPr>
          <w:rFonts w:asciiTheme="minorHAnsi" w:hAnsiTheme="minorHAnsi"/>
          <w:b/>
        </w:rPr>
        <w:t xml:space="preserve">8.2 </w:t>
      </w:r>
      <w:r>
        <w:rPr>
          <w:rFonts w:asciiTheme="minorHAnsi" w:hAnsiTheme="minorHAnsi"/>
          <w:b/>
        </w:rPr>
        <w:tab/>
      </w:r>
      <w:r w:rsidRPr="00DA48B8">
        <w:rPr>
          <w:rFonts w:asciiTheme="minorHAnsi" w:hAnsiTheme="minorHAnsi"/>
          <w:b/>
        </w:rPr>
        <w:tab/>
      </w:r>
      <w:r w:rsidRPr="00082656">
        <w:rPr>
          <w:rFonts w:asciiTheme="minorHAnsi" w:hAnsiTheme="minorHAnsi"/>
        </w:rPr>
        <w:t>At least one of the following three triggers</w:t>
      </w:r>
      <w:r>
        <w:rPr>
          <w:rFonts w:asciiTheme="minorHAnsi" w:hAnsiTheme="minorHAnsi"/>
        </w:rPr>
        <w:t>:</w:t>
      </w:r>
    </w:p>
    <w:p w14:paraId="37C7DC39" w14:textId="77777777" w:rsidR="00082656" w:rsidRPr="00082656" w:rsidRDefault="00082656" w:rsidP="00082656">
      <w:pPr>
        <w:pStyle w:val="requirement0"/>
        <w:numPr>
          <w:ilvl w:val="0"/>
          <w:numId w:val="36"/>
        </w:numPr>
        <w:spacing w:before="120"/>
        <w:rPr>
          <w:rFonts w:asciiTheme="minorHAnsi" w:hAnsiTheme="minorHAnsi"/>
        </w:rPr>
      </w:pPr>
      <w:r>
        <w:rPr>
          <w:rFonts w:ascii="Calibri" w:hAnsi="Calibri" w:cs="Calibri"/>
        </w:rPr>
        <w:t>Off nominal frequency trigger set at:</w:t>
      </w:r>
    </w:p>
    <w:tbl>
      <w:tblPr>
        <w:tblStyle w:val="TableGrid"/>
        <w:tblW w:w="0" w:type="auto"/>
        <w:tblInd w:w="1620" w:type="dxa"/>
        <w:tblLook w:val="04A0" w:firstRow="1" w:lastRow="0" w:firstColumn="1" w:lastColumn="0" w:noHBand="0" w:noVBand="1"/>
      </w:tblPr>
      <w:tblGrid>
        <w:gridCol w:w="3415"/>
        <w:gridCol w:w="1260"/>
        <w:gridCol w:w="1170"/>
      </w:tblGrid>
      <w:tr w:rsidR="00082656" w14:paraId="432631A2" w14:textId="77777777" w:rsidTr="0017532F">
        <w:tc>
          <w:tcPr>
            <w:tcW w:w="3415" w:type="dxa"/>
          </w:tcPr>
          <w:p w14:paraId="1929F999" w14:textId="77777777" w:rsidR="00082656" w:rsidRDefault="00082656" w:rsidP="00082656">
            <w:pPr>
              <w:pStyle w:val="requirement0"/>
              <w:spacing w:before="120"/>
              <w:rPr>
                <w:rFonts w:asciiTheme="minorHAnsi" w:hAnsiTheme="minorHAnsi"/>
              </w:rPr>
            </w:pPr>
          </w:p>
        </w:tc>
        <w:tc>
          <w:tcPr>
            <w:tcW w:w="1260" w:type="dxa"/>
          </w:tcPr>
          <w:p w14:paraId="7A5932E7" w14:textId="6FCC8E45" w:rsidR="00082656" w:rsidRDefault="00082656" w:rsidP="00082656">
            <w:pPr>
              <w:pStyle w:val="requirement0"/>
              <w:spacing w:before="120"/>
              <w:rPr>
                <w:rFonts w:asciiTheme="minorHAnsi" w:hAnsiTheme="minorHAnsi"/>
              </w:rPr>
            </w:pPr>
            <w:r>
              <w:rPr>
                <w:rFonts w:asciiTheme="minorHAnsi" w:hAnsiTheme="minorHAnsi"/>
              </w:rPr>
              <w:t>Low</w:t>
            </w:r>
          </w:p>
        </w:tc>
        <w:tc>
          <w:tcPr>
            <w:tcW w:w="1170" w:type="dxa"/>
          </w:tcPr>
          <w:p w14:paraId="4B02BD55" w14:textId="157ADEE3" w:rsidR="00082656" w:rsidRDefault="00082656" w:rsidP="00082656">
            <w:pPr>
              <w:pStyle w:val="requirement0"/>
              <w:spacing w:before="120"/>
              <w:rPr>
                <w:rFonts w:asciiTheme="minorHAnsi" w:hAnsiTheme="minorHAnsi"/>
              </w:rPr>
            </w:pPr>
            <w:r>
              <w:rPr>
                <w:rFonts w:asciiTheme="minorHAnsi" w:hAnsiTheme="minorHAnsi"/>
              </w:rPr>
              <w:t>High</w:t>
            </w:r>
          </w:p>
        </w:tc>
      </w:tr>
      <w:tr w:rsidR="00082656" w14:paraId="0B13328D" w14:textId="77777777" w:rsidTr="0017532F">
        <w:tc>
          <w:tcPr>
            <w:tcW w:w="3415" w:type="dxa"/>
          </w:tcPr>
          <w:p w14:paraId="2B4ADFD5" w14:textId="03A5C5EE" w:rsidR="00082656" w:rsidRDefault="00082656" w:rsidP="00082656">
            <w:pPr>
              <w:pStyle w:val="requirement0"/>
              <w:spacing w:before="120"/>
              <w:rPr>
                <w:rFonts w:asciiTheme="minorHAnsi" w:hAnsiTheme="minorHAnsi"/>
              </w:rPr>
            </w:pPr>
            <w:r>
              <w:rPr>
                <w:rFonts w:asciiTheme="minorHAnsi" w:hAnsiTheme="minorHAnsi"/>
              </w:rPr>
              <w:t>Eastern Interconnection</w:t>
            </w:r>
          </w:p>
        </w:tc>
        <w:tc>
          <w:tcPr>
            <w:tcW w:w="1260" w:type="dxa"/>
          </w:tcPr>
          <w:p w14:paraId="7279A8E5" w14:textId="693524D9" w:rsidR="00082656" w:rsidRDefault="0017532F" w:rsidP="00082656">
            <w:pPr>
              <w:pStyle w:val="requirement0"/>
              <w:spacing w:before="120"/>
              <w:rPr>
                <w:rFonts w:asciiTheme="minorHAnsi" w:hAnsiTheme="minorHAnsi"/>
              </w:rPr>
            </w:pPr>
            <w:r>
              <w:rPr>
                <w:rFonts w:ascii="Calibri" w:hAnsi="Calibri" w:cs="Calibri"/>
              </w:rPr>
              <w:t>&lt;59.75 Hz</w:t>
            </w:r>
          </w:p>
        </w:tc>
        <w:tc>
          <w:tcPr>
            <w:tcW w:w="1170" w:type="dxa"/>
          </w:tcPr>
          <w:p w14:paraId="40515413" w14:textId="0AA04899" w:rsidR="00082656" w:rsidRDefault="0017532F" w:rsidP="00082656">
            <w:pPr>
              <w:pStyle w:val="requirement0"/>
              <w:spacing w:before="120"/>
              <w:rPr>
                <w:rFonts w:asciiTheme="minorHAnsi" w:hAnsiTheme="minorHAnsi"/>
              </w:rPr>
            </w:pPr>
            <w:r>
              <w:rPr>
                <w:rFonts w:ascii="Calibri" w:hAnsi="Calibri" w:cs="Calibri"/>
              </w:rPr>
              <w:t>&gt;61.0 Hz</w:t>
            </w:r>
          </w:p>
        </w:tc>
      </w:tr>
      <w:tr w:rsidR="00082656" w14:paraId="799E3505" w14:textId="77777777" w:rsidTr="0017532F">
        <w:tc>
          <w:tcPr>
            <w:tcW w:w="3415" w:type="dxa"/>
          </w:tcPr>
          <w:p w14:paraId="7A86EFEF" w14:textId="7FED67C6" w:rsidR="00082656" w:rsidRDefault="00082656" w:rsidP="00082656">
            <w:pPr>
              <w:pStyle w:val="requirement0"/>
              <w:spacing w:before="120"/>
              <w:rPr>
                <w:rFonts w:asciiTheme="minorHAnsi" w:hAnsiTheme="minorHAnsi"/>
              </w:rPr>
            </w:pPr>
            <w:r>
              <w:rPr>
                <w:rFonts w:asciiTheme="minorHAnsi" w:hAnsiTheme="minorHAnsi"/>
              </w:rPr>
              <w:t>Western Interconnection</w:t>
            </w:r>
          </w:p>
        </w:tc>
        <w:tc>
          <w:tcPr>
            <w:tcW w:w="1260" w:type="dxa"/>
          </w:tcPr>
          <w:p w14:paraId="25AFA42E" w14:textId="6D275103" w:rsidR="00082656" w:rsidRDefault="0017532F" w:rsidP="00082656">
            <w:pPr>
              <w:pStyle w:val="requirement0"/>
              <w:spacing w:before="120"/>
              <w:rPr>
                <w:rFonts w:asciiTheme="minorHAnsi" w:hAnsiTheme="minorHAnsi"/>
              </w:rPr>
            </w:pPr>
            <w:r>
              <w:rPr>
                <w:rFonts w:ascii="Calibri" w:hAnsi="Calibri" w:cs="Calibri"/>
              </w:rPr>
              <w:t>&lt;59.55 Hz</w:t>
            </w:r>
          </w:p>
        </w:tc>
        <w:tc>
          <w:tcPr>
            <w:tcW w:w="1170" w:type="dxa"/>
          </w:tcPr>
          <w:p w14:paraId="5E3A3208" w14:textId="27D57FE1" w:rsidR="00082656" w:rsidRDefault="0017532F" w:rsidP="00082656">
            <w:pPr>
              <w:pStyle w:val="requirement0"/>
              <w:spacing w:before="120"/>
              <w:rPr>
                <w:rFonts w:asciiTheme="minorHAnsi" w:hAnsiTheme="minorHAnsi"/>
              </w:rPr>
            </w:pPr>
            <w:r>
              <w:rPr>
                <w:rFonts w:ascii="Calibri" w:hAnsi="Calibri" w:cs="Calibri"/>
              </w:rPr>
              <w:t>&gt;61.0 Hz</w:t>
            </w:r>
          </w:p>
        </w:tc>
      </w:tr>
      <w:tr w:rsidR="00082656" w14:paraId="07B8EA0A" w14:textId="77777777" w:rsidTr="0017532F">
        <w:tc>
          <w:tcPr>
            <w:tcW w:w="3415" w:type="dxa"/>
          </w:tcPr>
          <w:p w14:paraId="4564F208" w14:textId="1C572287" w:rsidR="00082656" w:rsidRDefault="00082656" w:rsidP="00082656">
            <w:pPr>
              <w:pStyle w:val="requirement0"/>
              <w:spacing w:before="120"/>
              <w:rPr>
                <w:rFonts w:asciiTheme="minorHAnsi" w:hAnsiTheme="minorHAnsi"/>
              </w:rPr>
            </w:pPr>
            <w:r>
              <w:rPr>
                <w:rFonts w:asciiTheme="minorHAnsi" w:hAnsiTheme="minorHAnsi"/>
              </w:rPr>
              <w:t>ERCOT Interconnection</w:t>
            </w:r>
          </w:p>
        </w:tc>
        <w:tc>
          <w:tcPr>
            <w:tcW w:w="1260" w:type="dxa"/>
          </w:tcPr>
          <w:p w14:paraId="4CA6086E" w14:textId="12EFE617" w:rsidR="00082656" w:rsidRDefault="0017532F" w:rsidP="00082656">
            <w:pPr>
              <w:pStyle w:val="requirement0"/>
              <w:spacing w:before="120"/>
              <w:rPr>
                <w:rFonts w:asciiTheme="minorHAnsi" w:hAnsiTheme="minorHAnsi"/>
              </w:rPr>
            </w:pPr>
            <w:r>
              <w:rPr>
                <w:rFonts w:ascii="Calibri" w:hAnsi="Calibri" w:cs="Calibri"/>
              </w:rPr>
              <w:t>&lt;59.35 Hz</w:t>
            </w:r>
          </w:p>
        </w:tc>
        <w:tc>
          <w:tcPr>
            <w:tcW w:w="1170" w:type="dxa"/>
          </w:tcPr>
          <w:p w14:paraId="189E308A" w14:textId="0828C3C6" w:rsidR="00082656" w:rsidRDefault="0017532F" w:rsidP="00082656">
            <w:pPr>
              <w:pStyle w:val="requirement0"/>
              <w:spacing w:before="120"/>
              <w:rPr>
                <w:rFonts w:asciiTheme="minorHAnsi" w:hAnsiTheme="minorHAnsi"/>
              </w:rPr>
            </w:pPr>
            <w:r>
              <w:rPr>
                <w:rFonts w:ascii="Calibri" w:hAnsi="Calibri" w:cs="Calibri"/>
              </w:rPr>
              <w:t>&gt;61.0 Hz</w:t>
            </w:r>
          </w:p>
        </w:tc>
      </w:tr>
      <w:tr w:rsidR="00082656" w14:paraId="5CDF7559" w14:textId="77777777" w:rsidTr="0017532F">
        <w:tc>
          <w:tcPr>
            <w:tcW w:w="3415" w:type="dxa"/>
          </w:tcPr>
          <w:p w14:paraId="5BF7352F" w14:textId="63AD7D3F" w:rsidR="00082656" w:rsidRDefault="00082656" w:rsidP="00082656">
            <w:pPr>
              <w:pStyle w:val="requirement0"/>
              <w:spacing w:before="120"/>
              <w:rPr>
                <w:rFonts w:asciiTheme="minorHAnsi" w:hAnsiTheme="minorHAnsi"/>
              </w:rPr>
            </w:pPr>
            <w:r>
              <w:rPr>
                <w:rFonts w:asciiTheme="minorHAnsi" w:hAnsiTheme="minorHAnsi"/>
              </w:rPr>
              <w:t>Quebec Interconnection</w:t>
            </w:r>
          </w:p>
        </w:tc>
        <w:tc>
          <w:tcPr>
            <w:tcW w:w="1260" w:type="dxa"/>
          </w:tcPr>
          <w:p w14:paraId="35C024B7" w14:textId="6A4D2893" w:rsidR="00082656" w:rsidRDefault="0017532F" w:rsidP="00082656">
            <w:pPr>
              <w:pStyle w:val="requirement0"/>
              <w:spacing w:before="120"/>
              <w:rPr>
                <w:rFonts w:asciiTheme="minorHAnsi" w:hAnsiTheme="minorHAnsi"/>
              </w:rPr>
            </w:pPr>
            <w:r>
              <w:rPr>
                <w:rFonts w:ascii="Calibri" w:hAnsi="Calibri" w:cs="Calibri"/>
              </w:rPr>
              <w:t>&lt;58.55 Hz</w:t>
            </w:r>
          </w:p>
        </w:tc>
        <w:tc>
          <w:tcPr>
            <w:tcW w:w="1170" w:type="dxa"/>
          </w:tcPr>
          <w:p w14:paraId="274D55C0" w14:textId="63257B69" w:rsidR="00082656" w:rsidRDefault="0017532F" w:rsidP="0017532F">
            <w:pPr>
              <w:pStyle w:val="requirement0"/>
              <w:spacing w:before="120"/>
              <w:rPr>
                <w:rFonts w:asciiTheme="minorHAnsi" w:hAnsiTheme="minorHAnsi"/>
              </w:rPr>
            </w:pPr>
            <w:r>
              <w:rPr>
                <w:rFonts w:ascii="Calibri" w:hAnsi="Calibri" w:cs="Calibri"/>
              </w:rPr>
              <w:t>&gt;61.5 Hz</w:t>
            </w:r>
          </w:p>
        </w:tc>
      </w:tr>
    </w:tbl>
    <w:p w14:paraId="390BEC44" w14:textId="77777777" w:rsidR="0017532F" w:rsidRPr="00082656" w:rsidRDefault="00082656" w:rsidP="00082656">
      <w:pPr>
        <w:pStyle w:val="requirement0"/>
        <w:numPr>
          <w:ilvl w:val="0"/>
          <w:numId w:val="36"/>
        </w:numPr>
        <w:spacing w:before="120"/>
        <w:rPr>
          <w:rFonts w:asciiTheme="minorHAnsi" w:hAnsiTheme="minorHAnsi"/>
        </w:rPr>
      </w:pPr>
      <w:r>
        <w:rPr>
          <w:rFonts w:ascii="Calibri" w:hAnsi="Calibri" w:cs="Calibri"/>
        </w:rPr>
        <w:t>Rate of change of frequency trigger set at:</w:t>
      </w:r>
    </w:p>
    <w:tbl>
      <w:tblPr>
        <w:tblStyle w:val="TableGrid"/>
        <w:tblW w:w="0" w:type="auto"/>
        <w:tblInd w:w="1620" w:type="dxa"/>
        <w:tblLook w:val="04A0" w:firstRow="1" w:lastRow="0" w:firstColumn="1" w:lastColumn="0" w:noHBand="0" w:noVBand="1"/>
      </w:tblPr>
      <w:tblGrid>
        <w:gridCol w:w="3415"/>
        <w:gridCol w:w="2160"/>
        <w:gridCol w:w="1800"/>
      </w:tblGrid>
      <w:tr w:rsidR="0017532F" w14:paraId="74F4F77D" w14:textId="77777777" w:rsidTr="0017532F">
        <w:tc>
          <w:tcPr>
            <w:tcW w:w="3415" w:type="dxa"/>
          </w:tcPr>
          <w:p w14:paraId="1F976624" w14:textId="77777777" w:rsidR="0017532F" w:rsidRDefault="0017532F" w:rsidP="00D032E7">
            <w:pPr>
              <w:pStyle w:val="requirement0"/>
              <w:spacing w:before="120"/>
              <w:rPr>
                <w:rFonts w:asciiTheme="minorHAnsi" w:hAnsiTheme="minorHAnsi"/>
              </w:rPr>
            </w:pPr>
            <w:r>
              <w:rPr>
                <w:rFonts w:asciiTheme="minorHAnsi" w:hAnsiTheme="minorHAnsi"/>
              </w:rPr>
              <w:t>Eastern Interconnection</w:t>
            </w:r>
          </w:p>
        </w:tc>
        <w:tc>
          <w:tcPr>
            <w:tcW w:w="2160" w:type="dxa"/>
          </w:tcPr>
          <w:p w14:paraId="0E362728" w14:textId="51C6FD0F" w:rsidR="0017532F" w:rsidRDefault="0017532F" w:rsidP="00D032E7">
            <w:pPr>
              <w:pStyle w:val="requirement0"/>
              <w:spacing w:before="120"/>
              <w:rPr>
                <w:rFonts w:asciiTheme="minorHAnsi" w:hAnsiTheme="minorHAnsi"/>
              </w:rPr>
            </w:pPr>
            <w:r>
              <w:rPr>
                <w:rFonts w:ascii="Calibri" w:hAnsi="Calibri" w:cs="Calibri"/>
              </w:rPr>
              <w:t>&lt; -0.03125 Hz/sec</w:t>
            </w:r>
          </w:p>
        </w:tc>
        <w:tc>
          <w:tcPr>
            <w:tcW w:w="1800" w:type="dxa"/>
          </w:tcPr>
          <w:p w14:paraId="4E88E639" w14:textId="0B3439B1" w:rsidR="0017532F" w:rsidRDefault="0017532F" w:rsidP="00D032E7">
            <w:pPr>
              <w:pStyle w:val="requirement0"/>
              <w:spacing w:before="120"/>
              <w:rPr>
                <w:rFonts w:asciiTheme="minorHAnsi" w:hAnsiTheme="minorHAnsi"/>
              </w:rPr>
            </w:pPr>
            <w:r>
              <w:rPr>
                <w:rFonts w:ascii="Calibri" w:hAnsi="Calibri" w:cs="Calibri"/>
              </w:rPr>
              <w:t>&gt; 0.125 Hz/sec</w:t>
            </w:r>
          </w:p>
        </w:tc>
      </w:tr>
      <w:tr w:rsidR="0017532F" w14:paraId="16DF0D39" w14:textId="77777777" w:rsidTr="0017532F">
        <w:tc>
          <w:tcPr>
            <w:tcW w:w="3415" w:type="dxa"/>
          </w:tcPr>
          <w:p w14:paraId="74C76DFE" w14:textId="77777777" w:rsidR="0017532F" w:rsidRDefault="0017532F" w:rsidP="00D032E7">
            <w:pPr>
              <w:pStyle w:val="requirement0"/>
              <w:spacing w:before="120"/>
              <w:rPr>
                <w:rFonts w:asciiTheme="minorHAnsi" w:hAnsiTheme="minorHAnsi"/>
              </w:rPr>
            </w:pPr>
            <w:r>
              <w:rPr>
                <w:rFonts w:asciiTheme="minorHAnsi" w:hAnsiTheme="minorHAnsi"/>
              </w:rPr>
              <w:t>Western Interconnection</w:t>
            </w:r>
          </w:p>
        </w:tc>
        <w:tc>
          <w:tcPr>
            <w:tcW w:w="2160" w:type="dxa"/>
          </w:tcPr>
          <w:p w14:paraId="21D3A595" w14:textId="6092F894" w:rsidR="0017532F" w:rsidRDefault="0017532F" w:rsidP="00D032E7">
            <w:pPr>
              <w:pStyle w:val="requirement0"/>
              <w:spacing w:before="120"/>
              <w:rPr>
                <w:rFonts w:asciiTheme="minorHAnsi" w:hAnsiTheme="minorHAnsi"/>
              </w:rPr>
            </w:pPr>
            <w:r>
              <w:rPr>
                <w:rFonts w:ascii="Calibri" w:hAnsi="Calibri" w:cs="Calibri"/>
              </w:rPr>
              <w:t>&lt; -0.05625 Hz/sec</w:t>
            </w:r>
          </w:p>
        </w:tc>
        <w:tc>
          <w:tcPr>
            <w:tcW w:w="1800" w:type="dxa"/>
          </w:tcPr>
          <w:p w14:paraId="4F8405CB" w14:textId="62354AB5" w:rsidR="0017532F" w:rsidRDefault="0017532F" w:rsidP="00D032E7">
            <w:pPr>
              <w:pStyle w:val="requirement0"/>
              <w:spacing w:before="120"/>
              <w:rPr>
                <w:rFonts w:asciiTheme="minorHAnsi" w:hAnsiTheme="minorHAnsi"/>
              </w:rPr>
            </w:pPr>
            <w:r>
              <w:rPr>
                <w:rFonts w:ascii="Calibri" w:hAnsi="Calibri" w:cs="Calibri"/>
              </w:rPr>
              <w:t>&gt; 0.125 Hz/sec</w:t>
            </w:r>
          </w:p>
        </w:tc>
      </w:tr>
      <w:tr w:rsidR="0017532F" w14:paraId="7FC2F01B" w14:textId="77777777" w:rsidTr="0017532F">
        <w:tc>
          <w:tcPr>
            <w:tcW w:w="3415" w:type="dxa"/>
          </w:tcPr>
          <w:p w14:paraId="060AFA55" w14:textId="77777777" w:rsidR="0017532F" w:rsidRDefault="0017532F" w:rsidP="00D032E7">
            <w:pPr>
              <w:pStyle w:val="requirement0"/>
              <w:spacing w:before="120"/>
              <w:rPr>
                <w:rFonts w:asciiTheme="minorHAnsi" w:hAnsiTheme="minorHAnsi"/>
              </w:rPr>
            </w:pPr>
            <w:r>
              <w:rPr>
                <w:rFonts w:asciiTheme="minorHAnsi" w:hAnsiTheme="minorHAnsi"/>
              </w:rPr>
              <w:t>ERCOT Interconnection</w:t>
            </w:r>
          </w:p>
        </w:tc>
        <w:tc>
          <w:tcPr>
            <w:tcW w:w="2160" w:type="dxa"/>
          </w:tcPr>
          <w:p w14:paraId="6E325250" w14:textId="35401381" w:rsidR="0017532F" w:rsidRDefault="0017532F" w:rsidP="00D032E7">
            <w:pPr>
              <w:pStyle w:val="requirement0"/>
              <w:spacing w:before="120"/>
              <w:rPr>
                <w:rFonts w:asciiTheme="minorHAnsi" w:hAnsiTheme="minorHAnsi"/>
              </w:rPr>
            </w:pPr>
            <w:r>
              <w:rPr>
                <w:rFonts w:ascii="Calibri" w:hAnsi="Calibri" w:cs="Calibri"/>
              </w:rPr>
              <w:t>&lt; -0.08125 Hz/sec</w:t>
            </w:r>
          </w:p>
        </w:tc>
        <w:tc>
          <w:tcPr>
            <w:tcW w:w="1800" w:type="dxa"/>
          </w:tcPr>
          <w:p w14:paraId="1B8CB330" w14:textId="23C5BC04" w:rsidR="0017532F" w:rsidRDefault="0017532F" w:rsidP="00D032E7">
            <w:pPr>
              <w:pStyle w:val="requirement0"/>
              <w:spacing w:before="120"/>
              <w:rPr>
                <w:rFonts w:asciiTheme="minorHAnsi" w:hAnsiTheme="minorHAnsi"/>
              </w:rPr>
            </w:pPr>
            <w:r>
              <w:rPr>
                <w:rFonts w:ascii="Calibri" w:hAnsi="Calibri" w:cs="Calibri"/>
              </w:rPr>
              <w:t>&gt; 0.125 Hz/sec</w:t>
            </w:r>
          </w:p>
        </w:tc>
      </w:tr>
      <w:tr w:rsidR="0017532F" w14:paraId="0D60DF0E" w14:textId="77777777" w:rsidTr="0017532F">
        <w:tc>
          <w:tcPr>
            <w:tcW w:w="3415" w:type="dxa"/>
          </w:tcPr>
          <w:p w14:paraId="74823A6F" w14:textId="11AAB77A" w:rsidR="0017532F" w:rsidRDefault="0017532F" w:rsidP="00D032E7">
            <w:pPr>
              <w:pStyle w:val="requirement0"/>
              <w:spacing w:before="120"/>
              <w:rPr>
                <w:rFonts w:asciiTheme="minorHAnsi" w:hAnsiTheme="minorHAnsi"/>
              </w:rPr>
            </w:pPr>
            <w:r>
              <w:rPr>
                <w:rFonts w:asciiTheme="minorHAnsi" w:hAnsiTheme="minorHAnsi"/>
              </w:rPr>
              <w:t>Quebec Interconnection</w:t>
            </w:r>
          </w:p>
        </w:tc>
        <w:tc>
          <w:tcPr>
            <w:tcW w:w="2160" w:type="dxa"/>
          </w:tcPr>
          <w:p w14:paraId="4308B3A1" w14:textId="3815AF04" w:rsidR="0017532F" w:rsidRDefault="0017532F" w:rsidP="00D032E7">
            <w:pPr>
              <w:pStyle w:val="requirement0"/>
              <w:spacing w:before="120"/>
              <w:rPr>
                <w:rFonts w:asciiTheme="minorHAnsi" w:hAnsiTheme="minorHAnsi"/>
              </w:rPr>
            </w:pPr>
            <w:r>
              <w:rPr>
                <w:rFonts w:ascii="Calibri" w:hAnsi="Calibri" w:cs="Calibri"/>
              </w:rPr>
              <w:t>&lt; -0.18125 Hz/sec</w:t>
            </w:r>
          </w:p>
        </w:tc>
        <w:tc>
          <w:tcPr>
            <w:tcW w:w="1800" w:type="dxa"/>
          </w:tcPr>
          <w:p w14:paraId="3FDFF258" w14:textId="186A5AD0" w:rsidR="0017532F" w:rsidRDefault="0017532F" w:rsidP="0017532F">
            <w:pPr>
              <w:pStyle w:val="requirement0"/>
              <w:spacing w:before="120"/>
              <w:rPr>
                <w:rFonts w:asciiTheme="minorHAnsi" w:hAnsiTheme="minorHAnsi"/>
              </w:rPr>
            </w:pPr>
            <w:r>
              <w:rPr>
                <w:rFonts w:ascii="Calibri" w:hAnsi="Calibri" w:cs="Calibri"/>
              </w:rPr>
              <w:t>&gt; 0.1875 Hz/sec</w:t>
            </w:r>
          </w:p>
        </w:tc>
      </w:tr>
    </w:tbl>
    <w:p w14:paraId="052312BE" w14:textId="05CE901D" w:rsidR="00082656" w:rsidRDefault="00082656" w:rsidP="00D032E7">
      <w:pPr>
        <w:pStyle w:val="requirement0"/>
        <w:numPr>
          <w:ilvl w:val="0"/>
          <w:numId w:val="36"/>
        </w:numPr>
        <w:spacing w:before="120"/>
        <w:rPr>
          <w:rFonts w:asciiTheme="minorHAnsi" w:hAnsiTheme="minorHAnsi"/>
        </w:rPr>
      </w:pPr>
      <w:r w:rsidRPr="00082656">
        <w:rPr>
          <w:rFonts w:asciiTheme="minorHAnsi" w:hAnsiTheme="minorHAnsi"/>
        </w:rPr>
        <w:t>Undervoltage trigger set no lower than 85 percent of normal operating voltage</w:t>
      </w:r>
      <w:r>
        <w:rPr>
          <w:rFonts w:asciiTheme="minorHAnsi" w:hAnsiTheme="minorHAnsi"/>
        </w:rPr>
        <w:t xml:space="preserve"> </w:t>
      </w:r>
      <w:r w:rsidRPr="00082656">
        <w:rPr>
          <w:rFonts w:asciiTheme="minorHAnsi" w:hAnsiTheme="minorHAnsi"/>
        </w:rPr>
        <w:t>for a duration of 5 seconds</w:t>
      </w:r>
      <w:r>
        <w:rPr>
          <w:rFonts w:asciiTheme="minorHAnsi" w:hAnsiTheme="minorHAnsi"/>
        </w:rPr>
        <w:t>.</w:t>
      </w:r>
    </w:p>
    <w:p w14:paraId="29B92BC6" w14:textId="3B43DFDC" w:rsidR="00593AC0" w:rsidRPr="009C1DBF" w:rsidRDefault="00593AC0" w:rsidP="0017532F">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8</w:t>
      </w:r>
      <w:r w:rsidRPr="009C1DBF">
        <w:rPr>
          <w:rFonts w:asciiTheme="minorHAnsi" w:hAnsiTheme="minorHAnsi" w:cs="Times New Roman"/>
          <w:color w:val="auto"/>
        </w:rPr>
        <w:t>.</w:t>
      </w:r>
      <w:r w:rsidRPr="009C1DBF">
        <w:rPr>
          <w:b/>
          <w:bCs/>
        </w:rPr>
        <w:tab/>
      </w:r>
      <w:r w:rsidR="0017532F" w:rsidRPr="0017532F">
        <w:rPr>
          <w:rFonts w:asciiTheme="minorHAnsi" w:eastAsiaTheme="minorHAnsi" w:hAnsiTheme="minorHAnsi" w:cs="Times New Roman"/>
          <w:bCs/>
          <w:color w:val="auto"/>
        </w:rPr>
        <w:t>Each Transmission Owner and Generator Owner has dated evidence (electronic or</w:t>
      </w:r>
      <w:r w:rsidR="0017532F">
        <w:rPr>
          <w:rFonts w:asciiTheme="minorHAnsi" w:eastAsiaTheme="minorHAnsi" w:hAnsiTheme="minorHAnsi" w:cs="Times New Roman"/>
          <w:bCs/>
          <w:color w:val="auto"/>
        </w:rPr>
        <w:t xml:space="preserve"> </w:t>
      </w:r>
      <w:r w:rsidR="0017532F" w:rsidRPr="0017532F">
        <w:rPr>
          <w:rFonts w:asciiTheme="minorHAnsi" w:eastAsiaTheme="minorHAnsi" w:hAnsiTheme="minorHAnsi" w:cs="Times New Roman"/>
          <w:bCs/>
          <w:color w:val="auto"/>
        </w:rPr>
        <w:t>hard copy) of data recordings and storage in accordance with Requirement R8.</w:t>
      </w:r>
      <w:r w:rsidR="0017532F">
        <w:rPr>
          <w:rFonts w:asciiTheme="minorHAnsi" w:eastAsiaTheme="minorHAnsi" w:hAnsiTheme="minorHAnsi" w:cs="Times New Roman"/>
          <w:bCs/>
          <w:color w:val="auto"/>
        </w:rPr>
        <w:t xml:space="preserve"> </w:t>
      </w:r>
      <w:r w:rsidR="0017532F" w:rsidRPr="0017532F">
        <w:rPr>
          <w:rFonts w:asciiTheme="minorHAnsi" w:eastAsiaTheme="minorHAnsi" w:hAnsiTheme="minorHAnsi" w:cs="Times New Roman"/>
          <w:bCs/>
          <w:color w:val="auto"/>
        </w:rPr>
        <w:t>Evidence may include, but is not limited to: (1) documents describing the device</w:t>
      </w:r>
      <w:r w:rsidR="0017532F">
        <w:rPr>
          <w:rFonts w:asciiTheme="minorHAnsi" w:eastAsiaTheme="minorHAnsi" w:hAnsiTheme="minorHAnsi" w:cs="Times New Roman"/>
          <w:bCs/>
          <w:color w:val="auto"/>
        </w:rPr>
        <w:t xml:space="preserve"> </w:t>
      </w:r>
      <w:r w:rsidR="0017532F" w:rsidRPr="0017532F">
        <w:rPr>
          <w:rFonts w:asciiTheme="minorHAnsi" w:eastAsiaTheme="minorHAnsi" w:hAnsiTheme="minorHAnsi" w:cs="Times New Roman"/>
          <w:bCs/>
          <w:color w:val="auto"/>
        </w:rPr>
        <w:t>specifications and configurations, which may include a single design standard as</w:t>
      </w:r>
      <w:r w:rsidR="0017532F">
        <w:rPr>
          <w:rFonts w:asciiTheme="minorHAnsi" w:eastAsiaTheme="minorHAnsi" w:hAnsiTheme="minorHAnsi" w:cs="Times New Roman"/>
          <w:bCs/>
          <w:color w:val="auto"/>
        </w:rPr>
        <w:t xml:space="preserve"> </w:t>
      </w:r>
      <w:r w:rsidR="0017532F" w:rsidRPr="0017532F">
        <w:rPr>
          <w:rFonts w:asciiTheme="minorHAnsi" w:eastAsiaTheme="minorHAnsi" w:hAnsiTheme="minorHAnsi" w:cs="Times New Roman"/>
          <w:bCs/>
          <w:color w:val="auto"/>
        </w:rPr>
        <w:t>representative for common installations; or (2) actual data recordings</w:t>
      </w:r>
      <w:r w:rsidRPr="00593AC0">
        <w:rPr>
          <w:rFonts w:asciiTheme="minorHAnsi" w:eastAsiaTheme="minorHAnsi" w:hAnsiTheme="minorHAnsi" w:cs="Times New Roman"/>
          <w:bCs/>
          <w:color w:val="auto"/>
        </w:rPr>
        <w:t>.</w:t>
      </w:r>
    </w:p>
    <w:p w14:paraId="3FD12658" w14:textId="77777777" w:rsidR="00593AC0" w:rsidRPr="006C43BC" w:rsidRDefault="00593AC0" w:rsidP="00593AC0">
      <w:pPr>
        <w:rPr>
          <w:rFonts w:asciiTheme="minorHAnsi" w:hAnsiTheme="minorHAnsi" w:cs="Times New Roman"/>
          <w:b/>
        </w:rPr>
      </w:pPr>
    </w:p>
    <w:p w14:paraId="7B51C665" w14:textId="77777777" w:rsidR="00C93F4A" w:rsidRPr="00304F70" w:rsidRDefault="00C93F4A" w:rsidP="00C93F4A">
      <w:pPr>
        <w:pStyle w:val="RqtSection"/>
      </w:pPr>
      <w:r w:rsidRPr="00304F70">
        <w:t xml:space="preserve">Registered Entity Response </w:t>
      </w:r>
      <w:r w:rsidRPr="00304F70">
        <w:rPr>
          <w:color w:val="FF0000"/>
        </w:rPr>
        <w:t>(Required)</w:t>
      </w:r>
      <w:r w:rsidRPr="00304F70">
        <w:t xml:space="preserve">: </w:t>
      </w:r>
    </w:p>
    <w:p w14:paraId="0E8DEAAA" w14:textId="0A5019F6" w:rsidR="00C93F4A" w:rsidRPr="00304F70" w:rsidRDefault="00C93F4A" w:rsidP="00C93F4A">
      <w:pPr>
        <w:rPr>
          <w:rFonts w:asciiTheme="minorHAnsi" w:hAnsiTheme="minorHAnsi"/>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 Part 5.3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Pr>
          <w:rFonts w:asciiTheme="minorHAnsi" w:hAnsiTheme="minorHAnsi"/>
        </w:rPr>
        <w:t>DD</w:t>
      </w:r>
      <w:r w:rsidRPr="009B2728">
        <w:rPr>
          <w:rFonts w:asciiTheme="minorHAnsi" w:hAnsiTheme="minorHAnsi"/>
        </w:rPr>
        <w:t xml:space="preserve">R data </w:t>
      </w:r>
      <w:r>
        <w:rPr>
          <w:rFonts w:asciiTheme="minorHAnsi" w:hAnsiTheme="minorHAnsi"/>
        </w:rPr>
        <w:t>when requested</w:t>
      </w:r>
      <w:r w:rsidR="002123D5">
        <w:rPr>
          <w:rFonts w:asciiTheme="minorHAnsi" w:hAnsiTheme="minorHAnsi" w:cs="Times New Roman"/>
        </w:rPr>
        <w:t xml:space="preserve">? </w:t>
      </w:r>
      <w:sdt>
        <w:sdtPr>
          <w:rPr>
            <w:rFonts w:asciiTheme="minorHAnsi" w:hAnsiTheme="minorHAnsi" w:cs="Times New Roman"/>
          </w:rPr>
          <w:id w:val="-2131461770"/>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Yes   </w:t>
      </w:r>
      <w:sdt>
        <w:sdtPr>
          <w:rPr>
            <w:rFonts w:asciiTheme="minorHAnsi" w:hAnsiTheme="minorHAnsi" w:cs="Times New Roman"/>
          </w:rPr>
          <w:id w:val="268130408"/>
          <w14:checkbox>
            <w14:checked w14:val="0"/>
            <w14:checkedState w14:val="2612" w14:font="MS Gothic"/>
            <w14:uncheckedState w14:val="2610" w14:font="MS Gothic"/>
          </w14:checkbox>
        </w:sdtPr>
        <w:sdtEndPr/>
        <w:sdtContent>
          <w:r w:rsidRPr="00304F70">
            <w:rPr>
              <w:rFonts w:ascii="Segoe UI Symbol" w:eastAsia="MS Gothic" w:hAnsi="Segoe UI Symbol" w:cs="Segoe UI Symbol"/>
            </w:rPr>
            <w:t>☐</w:t>
          </w:r>
        </w:sdtContent>
      </w:sdt>
      <w:r w:rsidRPr="00304F70">
        <w:rPr>
          <w:rFonts w:asciiTheme="minorHAnsi" w:hAnsiTheme="minorHAnsi" w:cs="Times New Roman"/>
        </w:rPr>
        <w:t xml:space="preserve"> No</w:t>
      </w:r>
    </w:p>
    <w:p w14:paraId="41297F25" w14:textId="77777777" w:rsidR="00C324F9" w:rsidRDefault="00C324F9" w:rsidP="00C324F9">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FFF9551" w14:textId="77777777" w:rsidR="00C324F9" w:rsidRDefault="00C324F9" w:rsidP="00C324F9">
      <w:pPr>
        <w:rPr>
          <w:rFonts w:asciiTheme="minorHAnsi" w:hAnsiTheme="minorHAnsi" w:cs="Times New Roman"/>
          <w:b/>
        </w:rPr>
      </w:pPr>
      <w:r w:rsidRPr="009D58D5">
        <w:rPr>
          <w:rFonts w:asciiTheme="minorHAnsi" w:hAnsiTheme="minorHAnsi" w:cs="Times New Roman"/>
          <w:b/>
        </w:rPr>
        <w:t xml:space="preserve">Question:  </w:t>
      </w:r>
    </w:p>
    <w:p w14:paraId="3B102D53" w14:textId="17CF78EE" w:rsidR="00C324F9" w:rsidRPr="00796C07" w:rsidRDefault="00C324F9" w:rsidP="00C324F9">
      <w:pPr>
        <w:rPr>
          <w:rFonts w:asciiTheme="minorHAnsi" w:hAnsiTheme="minorHAnsi" w:cs="Times New Roman"/>
        </w:rPr>
      </w:pPr>
      <w:r>
        <w:rPr>
          <w:rFonts w:asciiTheme="minorHAnsi" w:hAnsiTheme="minorHAnsi" w:cs="Times New Roman"/>
        </w:rPr>
        <w:t>Does</w:t>
      </w:r>
      <w:r w:rsidRPr="00796C07">
        <w:rPr>
          <w:rFonts w:asciiTheme="minorHAnsi" w:hAnsiTheme="minorHAnsi" w:cs="Times New Roman"/>
        </w:rPr>
        <w:t xml:space="preserve"> entity have non-continuous triggered recording capability installed prior to the effective date of PRC-002-2?</w:t>
      </w:r>
      <w:r>
        <w:rPr>
          <w:rFonts w:asciiTheme="minorHAnsi" w:hAnsiTheme="minorHAnsi" w:cs="Times New Roman"/>
        </w:rPr>
        <w:t xml:space="preserve"> </w:t>
      </w:r>
      <w:sdt>
        <w:sdtPr>
          <w:rPr>
            <w:rFonts w:asciiTheme="minorHAnsi" w:hAnsiTheme="minorHAnsi" w:cs="Times New Roman"/>
          </w:rPr>
          <w:id w:val="271989902"/>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Yes   </w:t>
      </w:r>
      <w:sdt>
        <w:sdtPr>
          <w:rPr>
            <w:rFonts w:asciiTheme="minorHAnsi" w:hAnsiTheme="minorHAnsi" w:cs="Times New Roman"/>
          </w:rPr>
          <w:id w:val="1912961282"/>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No</w:t>
      </w:r>
    </w:p>
    <w:p w14:paraId="76A7AE61" w14:textId="4AAAF026" w:rsidR="00C324F9" w:rsidRDefault="00C324F9" w:rsidP="00C324F9">
      <w:pPr>
        <w:rPr>
          <w:rFonts w:asciiTheme="minorHAnsi" w:hAnsiTheme="minorHAnsi" w:cs="Times New Roman"/>
        </w:rPr>
      </w:pPr>
      <w:r>
        <w:rPr>
          <w:rFonts w:asciiTheme="minorHAnsi" w:hAnsiTheme="minorHAnsi" w:cs="Times New Roman"/>
        </w:rPr>
        <w:t xml:space="preserve">If yes, provide documentation that trigger points were set according to the </w:t>
      </w:r>
      <w:r w:rsidR="003029D1">
        <w:rPr>
          <w:rFonts w:asciiTheme="minorHAnsi" w:hAnsiTheme="minorHAnsi" w:cs="Times New Roman"/>
        </w:rPr>
        <w:t xml:space="preserve">tables in </w:t>
      </w:r>
      <w:r>
        <w:rPr>
          <w:rFonts w:asciiTheme="minorHAnsi" w:hAnsiTheme="minorHAnsi" w:cs="Times New Roman"/>
        </w:rPr>
        <w:t>Requirement R8.</w:t>
      </w:r>
    </w:p>
    <w:p w14:paraId="19D9A84A" w14:textId="4A6322D0" w:rsidR="00C324F9" w:rsidRPr="00557049" w:rsidRDefault="00C324F9" w:rsidP="00C324F9">
      <w:pPr>
        <w:autoSpaceDE/>
        <w:autoSpaceDN/>
        <w:adjustRightInd/>
        <w:rPr>
          <w:rFonts w:asciiTheme="minorHAnsi" w:hAnsiTheme="minorHAnsi" w:cs="Times New Roman"/>
        </w:rPr>
      </w:pPr>
      <w:r>
        <w:rPr>
          <w:rFonts w:asciiTheme="minorHAnsi" w:hAnsiTheme="minorHAnsi" w:cs="Times New Roman"/>
        </w:rPr>
        <w:t xml:space="preserve">[Note: A separate spreadsheet or </w:t>
      </w:r>
      <w:r w:rsidR="002123D5">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7C45286A"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042C72BB"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383A2C1A" w14:textId="77777777" w:rsidR="00593AC0" w:rsidRDefault="00593AC0" w:rsidP="00593AC0">
      <w:pPr>
        <w:widowControl w:val="0"/>
        <w:rPr>
          <w:rFonts w:asciiTheme="minorHAnsi" w:hAnsiTheme="minorHAnsi" w:cs="Times New Roman"/>
          <w:b/>
          <w:bCs/>
        </w:rPr>
      </w:pPr>
    </w:p>
    <w:p w14:paraId="2ABAB5D1" w14:textId="77777777" w:rsidR="00593AC0" w:rsidRPr="006C43BC" w:rsidRDefault="00593AC0" w:rsidP="00593AC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2E74D80" w14:textId="77777777" w:rsidR="0073008A" w:rsidRDefault="0073008A" w:rsidP="00593AC0">
      <w:pPr>
        <w:widowControl w:val="0"/>
        <w:rPr>
          <w:rFonts w:asciiTheme="minorHAnsi" w:hAnsiTheme="minorHAnsi" w:cs="Times New Roman"/>
          <w:b/>
          <w:bCs/>
        </w:rPr>
      </w:pPr>
    </w:p>
    <w:p w14:paraId="57DDDAA2" w14:textId="7AA479F3" w:rsidR="00593AC0" w:rsidRPr="00A5228E" w:rsidRDefault="00593AC0" w:rsidP="00593AC0">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5194C2B" w14:textId="0FC9D346" w:rsidR="00593AC0" w:rsidRPr="006C43BC" w:rsidRDefault="00593AC0" w:rsidP="00593AC0">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668C0D39"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25E42A70"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3D3CBF4A" w14:textId="77777777" w:rsidR="00593AC0" w:rsidRPr="006C43BC" w:rsidRDefault="00593AC0" w:rsidP="00593AC0">
      <w:pPr>
        <w:widowControl w:val="0"/>
        <w:spacing w:line="266" w:lineRule="exact"/>
        <w:rPr>
          <w:rFonts w:asciiTheme="minorHAnsi" w:hAnsiTheme="minorHAnsi" w:cs="Times New Roman"/>
          <w:b/>
          <w:bCs/>
        </w:rPr>
      </w:pPr>
    </w:p>
    <w:p w14:paraId="5E8340FD" w14:textId="77777777" w:rsidR="00593AC0" w:rsidRPr="006C43BC" w:rsidRDefault="00593AC0" w:rsidP="00593AC0">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593AC0" w:rsidRPr="006C43BC" w14:paraId="63047576" w14:textId="77777777" w:rsidTr="0067788D">
        <w:tc>
          <w:tcPr>
            <w:tcW w:w="11065" w:type="dxa"/>
            <w:shd w:val="clear" w:color="auto" w:fill="DCDCFF"/>
          </w:tcPr>
          <w:p w14:paraId="6C611235" w14:textId="77777777" w:rsidR="00593AC0" w:rsidRPr="00705BB3" w:rsidRDefault="00593AC0" w:rsidP="006778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593AC0" w:rsidRPr="00676D1E" w14:paraId="52CBA55B" w14:textId="77777777" w:rsidTr="0067788D">
        <w:tc>
          <w:tcPr>
            <w:tcW w:w="11065" w:type="dxa"/>
            <w:shd w:val="clear" w:color="auto" w:fill="DCDCFF"/>
          </w:tcPr>
          <w:p w14:paraId="3D1B1399" w14:textId="478291B4" w:rsidR="00593AC0" w:rsidRPr="003D6401" w:rsidRDefault="00C324F9" w:rsidP="00A965D9">
            <w:pPr>
              <w:widowControl w:val="0"/>
              <w:jc w:val="both"/>
              <w:rPr>
                <w:rFonts w:asciiTheme="minorHAnsi" w:hAnsiTheme="minorHAnsi" w:cs="Times New Roman"/>
                <w:color w:val="auto"/>
                <w:highlight w:val="yellow"/>
              </w:rPr>
            </w:pPr>
            <w:r>
              <w:rPr>
                <w:rFonts w:asciiTheme="minorHAnsi" w:hAnsiTheme="minorHAnsi" w:cs="Times New Roman"/>
                <w:color w:val="auto"/>
              </w:rPr>
              <w:t xml:space="preserve">Data </w:t>
            </w:r>
            <w:r w:rsidRPr="005C34C5">
              <w:rPr>
                <w:rFonts w:asciiTheme="minorHAnsi" w:hAnsiTheme="minorHAnsi" w:cs="Times New Roman"/>
                <w:color w:val="auto"/>
              </w:rPr>
              <w:t>device specification</w:t>
            </w:r>
            <w:r>
              <w:rPr>
                <w:rFonts w:asciiTheme="minorHAnsi" w:hAnsiTheme="minorHAnsi" w:cs="Times New Roman"/>
                <w:color w:val="auto"/>
              </w:rPr>
              <w:t>(s)</w:t>
            </w:r>
            <w:r w:rsidR="003029D1">
              <w:rPr>
                <w:rFonts w:asciiTheme="minorHAnsi" w:hAnsiTheme="minorHAnsi" w:cs="Times New Roman"/>
                <w:color w:val="auto"/>
              </w:rPr>
              <w:t>, setting(s),</w:t>
            </w:r>
            <w:r w:rsidRPr="005C34C5">
              <w:rPr>
                <w:rFonts w:asciiTheme="minorHAnsi" w:hAnsiTheme="minorHAnsi" w:cs="Times New Roman"/>
                <w:color w:val="auto"/>
              </w:rPr>
              <w:t xml:space="preserve"> </w:t>
            </w:r>
            <w:r>
              <w:rPr>
                <w:rFonts w:asciiTheme="minorHAnsi" w:hAnsiTheme="minorHAnsi" w:cs="Times New Roman"/>
                <w:color w:val="auto"/>
              </w:rPr>
              <w:t xml:space="preserve">and </w:t>
            </w:r>
            <w:r w:rsidRPr="005C34C5">
              <w:rPr>
                <w:rFonts w:asciiTheme="minorHAnsi" w:hAnsiTheme="minorHAnsi" w:cs="Times New Roman"/>
                <w:color w:val="auto"/>
              </w:rPr>
              <w:t>configuration</w:t>
            </w:r>
            <w:r>
              <w:rPr>
                <w:rFonts w:asciiTheme="minorHAnsi" w:hAnsiTheme="minorHAnsi" w:cs="Times New Roman"/>
                <w:color w:val="auto"/>
              </w:rPr>
              <w:t>(s)</w:t>
            </w:r>
            <w:r w:rsidRPr="005C34C5">
              <w:rPr>
                <w:rFonts w:asciiTheme="minorHAnsi" w:hAnsiTheme="minorHAnsi" w:cs="Times New Roman"/>
                <w:color w:val="auto"/>
              </w:rPr>
              <w:t xml:space="preserve"> </w:t>
            </w:r>
            <w:r>
              <w:rPr>
                <w:rFonts w:asciiTheme="minorHAnsi" w:hAnsiTheme="minorHAnsi" w:cs="Times New Roman"/>
                <w:color w:val="auto"/>
              </w:rPr>
              <w:t xml:space="preserve">meeting criteria of Requirement </w:t>
            </w:r>
            <w:r w:rsidRPr="005C34C5">
              <w:rPr>
                <w:rFonts w:asciiTheme="minorHAnsi" w:hAnsiTheme="minorHAnsi" w:cs="Times New Roman"/>
                <w:color w:val="auto"/>
              </w:rPr>
              <w:t>R</w:t>
            </w:r>
            <w:r>
              <w:rPr>
                <w:rFonts w:asciiTheme="minorHAnsi" w:hAnsiTheme="minorHAnsi" w:cs="Times New Roman"/>
                <w:color w:val="auto"/>
              </w:rPr>
              <w:t>8</w:t>
            </w:r>
            <w:r w:rsidR="002123D5">
              <w:rPr>
                <w:rFonts w:asciiTheme="minorHAnsi" w:hAnsiTheme="minorHAnsi" w:cs="Times New Roman"/>
                <w:color w:val="auto"/>
              </w:rPr>
              <w:t xml:space="preserve">. </w:t>
            </w:r>
          </w:p>
        </w:tc>
      </w:tr>
      <w:tr w:rsidR="00A965D9" w:rsidRPr="00676D1E" w14:paraId="4BD29F95" w14:textId="77777777" w:rsidTr="0067788D">
        <w:tc>
          <w:tcPr>
            <w:tcW w:w="11065" w:type="dxa"/>
            <w:shd w:val="clear" w:color="auto" w:fill="DCDCFF"/>
          </w:tcPr>
          <w:p w14:paraId="66D671A4" w14:textId="15C210EB" w:rsidR="00A965D9" w:rsidRDefault="00A965D9" w:rsidP="00166287">
            <w:pPr>
              <w:widowControl w:val="0"/>
              <w:jc w:val="both"/>
              <w:rPr>
                <w:rFonts w:asciiTheme="minorHAnsi" w:hAnsiTheme="minorHAnsi" w:cs="Times New Roman"/>
                <w:color w:val="auto"/>
              </w:rPr>
            </w:pPr>
            <w:r>
              <w:rPr>
                <w:rFonts w:asciiTheme="minorHAnsi" w:hAnsiTheme="minorHAnsi" w:cs="Times New Roman"/>
                <w:color w:val="auto"/>
              </w:rPr>
              <w:t>A</w:t>
            </w:r>
            <w:r w:rsidRPr="005C34C5">
              <w:rPr>
                <w:rFonts w:asciiTheme="minorHAnsi" w:hAnsiTheme="minorHAnsi" w:cs="Times New Roman"/>
                <w:color w:val="auto"/>
              </w:rPr>
              <w:t>ctual data recordings or derivations</w:t>
            </w:r>
            <w:r>
              <w:rPr>
                <w:rFonts w:asciiTheme="minorHAnsi" w:hAnsiTheme="minorHAnsi" w:cs="Times New Roman"/>
                <w:color w:val="auto"/>
              </w:rPr>
              <w:t xml:space="preserve"> to </w:t>
            </w:r>
            <w:r w:rsidR="003029D1">
              <w:rPr>
                <w:rFonts w:asciiTheme="minorHAnsi" w:hAnsiTheme="minorHAnsi" w:cs="Times New Roman"/>
                <w:color w:val="auto"/>
              </w:rPr>
              <w:t>demonstrate meeting criteria of</w:t>
            </w:r>
            <w:r>
              <w:rPr>
                <w:rFonts w:asciiTheme="minorHAnsi" w:hAnsiTheme="minorHAnsi" w:cs="Times New Roman"/>
                <w:color w:val="auto"/>
              </w:rPr>
              <w:t xml:space="preserve"> Requirement R8.</w:t>
            </w:r>
          </w:p>
        </w:tc>
      </w:tr>
    </w:tbl>
    <w:p w14:paraId="07101493" w14:textId="77777777" w:rsidR="00593AC0" w:rsidRDefault="00593AC0" w:rsidP="00593AC0">
      <w:pPr>
        <w:widowControl w:val="0"/>
        <w:spacing w:line="266" w:lineRule="exact"/>
        <w:rPr>
          <w:rFonts w:asciiTheme="minorHAnsi" w:hAnsiTheme="minorHAnsi" w:cs="Times New Roman"/>
          <w:b/>
          <w:bCs/>
          <w:color w:val="auto"/>
        </w:rPr>
      </w:pPr>
    </w:p>
    <w:p w14:paraId="0EF1F8D0" w14:textId="77777777" w:rsidR="00593AC0" w:rsidRPr="006C43BC" w:rsidRDefault="00593AC0" w:rsidP="00593AC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93AC0" w:rsidRPr="00812336" w14:paraId="65994763" w14:textId="77777777" w:rsidTr="0067788D">
        <w:tc>
          <w:tcPr>
            <w:tcW w:w="10995" w:type="dxa"/>
            <w:gridSpan w:val="6"/>
            <w:shd w:val="clear" w:color="auto" w:fill="DCDCFF"/>
            <w:vAlign w:val="bottom"/>
          </w:tcPr>
          <w:p w14:paraId="73E2F9E2" w14:textId="77777777" w:rsidR="00593AC0" w:rsidRPr="00812336" w:rsidRDefault="00593AC0" w:rsidP="006778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93AC0" w:rsidRPr="00812336" w14:paraId="09C8FE50" w14:textId="77777777" w:rsidTr="0067788D">
        <w:tc>
          <w:tcPr>
            <w:tcW w:w="2340" w:type="dxa"/>
            <w:shd w:val="clear" w:color="auto" w:fill="DCDCFF"/>
            <w:vAlign w:val="bottom"/>
          </w:tcPr>
          <w:p w14:paraId="44549D92"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D2DC67F"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024FBE2"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05DFEFC9"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7AFEADF5"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7649C33"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93AC0" w:rsidRPr="00705BB3" w14:paraId="172351DB" w14:textId="77777777" w:rsidTr="0067788D">
        <w:tc>
          <w:tcPr>
            <w:tcW w:w="2340" w:type="dxa"/>
            <w:shd w:val="clear" w:color="auto" w:fill="CDFFCD"/>
          </w:tcPr>
          <w:p w14:paraId="7ED0F5DC"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3174FEF8"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0664848"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EEFEA58"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4FDF2EE"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D5D80C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r w:rsidR="00593AC0" w:rsidRPr="00705BB3" w14:paraId="1CAA96A7" w14:textId="77777777" w:rsidTr="0067788D">
        <w:tc>
          <w:tcPr>
            <w:tcW w:w="2340" w:type="dxa"/>
            <w:shd w:val="clear" w:color="auto" w:fill="CDFFCD"/>
          </w:tcPr>
          <w:p w14:paraId="4107EB11"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67D1C0F7"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4E4C31B"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71DDAEC"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F6449CE"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7034E8"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r w:rsidR="00593AC0" w:rsidRPr="00705BB3" w14:paraId="35F9E01A" w14:textId="77777777" w:rsidTr="0067788D">
        <w:tc>
          <w:tcPr>
            <w:tcW w:w="2340" w:type="dxa"/>
            <w:shd w:val="clear" w:color="auto" w:fill="CDFFCD"/>
          </w:tcPr>
          <w:p w14:paraId="57624D7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143F041"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664D5C3"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75698642"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C508BC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9106B86"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bl>
    <w:p w14:paraId="4E1718EA" w14:textId="77777777" w:rsidR="00593AC0" w:rsidRPr="006C43BC" w:rsidRDefault="00593AC0" w:rsidP="00593AC0">
      <w:pPr>
        <w:widowControl w:val="0"/>
        <w:rPr>
          <w:rFonts w:asciiTheme="minorHAnsi" w:hAnsiTheme="minorHAnsi" w:cs="Times New Roman"/>
        </w:rPr>
      </w:pPr>
    </w:p>
    <w:p w14:paraId="6723B02F" w14:textId="77777777" w:rsidR="00593AC0" w:rsidRPr="006C43BC" w:rsidRDefault="00593AC0" w:rsidP="00593AC0">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593AC0" w:rsidRPr="00705BB3" w14:paraId="09E63ECB" w14:textId="77777777" w:rsidTr="0067788D">
        <w:tc>
          <w:tcPr>
            <w:tcW w:w="11065" w:type="dxa"/>
            <w:shd w:val="clear" w:color="auto" w:fill="auto"/>
          </w:tcPr>
          <w:p w14:paraId="5F2AD97B" w14:textId="77777777" w:rsidR="00593AC0" w:rsidRPr="00705BB3" w:rsidRDefault="00593AC0" w:rsidP="0067788D">
            <w:pPr>
              <w:widowControl w:val="0"/>
              <w:rPr>
                <w:rFonts w:asciiTheme="minorHAnsi" w:hAnsiTheme="minorHAnsi" w:cs="Times New Roman"/>
                <w:sz w:val="22"/>
                <w:szCs w:val="22"/>
              </w:rPr>
            </w:pPr>
          </w:p>
        </w:tc>
      </w:tr>
      <w:tr w:rsidR="00593AC0" w:rsidRPr="00705BB3" w14:paraId="6667508A" w14:textId="77777777" w:rsidTr="0067788D">
        <w:tc>
          <w:tcPr>
            <w:tcW w:w="11065" w:type="dxa"/>
            <w:shd w:val="clear" w:color="auto" w:fill="auto"/>
          </w:tcPr>
          <w:p w14:paraId="6103B5EE" w14:textId="77777777" w:rsidR="00593AC0" w:rsidRPr="00705BB3" w:rsidRDefault="00593AC0" w:rsidP="0067788D">
            <w:pPr>
              <w:widowControl w:val="0"/>
              <w:rPr>
                <w:rFonts w:asciiTheme="minorHAnsi" w:hAnsiTheme="minorHAnsi" w:cs="Times New Roman"/>
                <w:sz w:val="22"/>
                <w:szCs w:val="22"/>
              </w:rPr>
            </w:pPr>
          </w:p>
        </w:tc>
      </w:tr>
      <w:tr w:rsidR="00593AC0" w:rsidRPr="00705BB3" w14:paraId="4DC8DAEE" w14:textId="77777777" w:rsidTr="0067788D">
        <w:tc>
          <w:tcPr>
            <w:tcW w:w="11065" w:type="dxa"/>
            <w:shd w:val="clear" w:color="auto" w:fill="auto"/>
          </w:tcPr>
          <w:p w14:paraId="2489993F" w14:textId="77777777" w:rsidR="00593AC0" w:rsidRPr="00705BB3" w:rsidRDefault="00593AC0" w:rsidP="0067788D">
            <w:pPr>
              <w:widowControl w:val="0"/>
              <w:rPr>
                <w:rFonts w:asciiTheme="minorHAnsi" w:hAnsiTheme="minorHAnsi" w:cs="Times New Roman"/>
                <w:sz w:val="22"/>
                <w:szCs w:val="22"/>
              </w:rPr>
            </w:pPr>
          </w:p>
        </w:tc>
      </w:tr>
    </w:tbl>
    <w:p w14:paraId="2D83BC85" w14:textId="77777777" w:rsidR="00593AC0" w:rsidRPr="006C43BC" w:rsidRDefault="00593AC0" w:rsidP="00593AC0">
      <w:pPr>
        <w:widowControl w:val="0"/>
        <w:rPr>
          <w:rFonts w:asciiTheme="minorHAnsi" w:hAnsiTheme="minorHAnsi" w:cs="Times New Roman"/>
        </w:rPr>
      </w:pPr>
    </w:p>
    <w:p w14:paraId="31E40EE9" w14:textId="510FB839" w:rsidR="00593AC0" w:rsidRPr="00722443" w:rsidRDefault="00593AC0" w:rsidP="00593AC0">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rsidR="003F640D">
        <w:t>002-</w:t>
      </w:r>
      <w:r w:rsidR="00412512">
        <w:t>5</w:t>
      </w:r>
      <w:r>
        <w:t>, R8</w:t>
      </w:r>
    </w:p>
    <w:p w14:paraId="151CDD42" w14:textId="77777777" w:rsidR="00593AC0" w:rsidRPr="006C43BC" w:rsidRDefault="00593AC0" w:rsidP="00593AC0">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324F9" w:rsidRPr="00705BB3" w14:paraId="28A9F787" w14:textId="77777777" w:rsidTr="0067788D">
        <w:tc>
          <w:tcPr>
            <w:tcW w:w="374" w:type="dxa"/>
          </w:tcPr>
          <w:p w14:paraId="0F60F3F0"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57AF231" w14:textId="59FBB6F1" w:rsidR="00C324F9" w:rsidRPr="005B2687"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(R8) For a sample of BES Elements where entity is responsible for DDR data for the BES Elements identified in Requirement R5, examine evidence to verify that entity has continuous data recording and storage. If entity has recording equipment installed prior to the effective date of th</w:t>
            </w:r>
            <w:r w:rsidR="00D3384C">
              <w:rPr>
                <w:rFonts w:asciiTheme="minorHAnsi" w:hAnsiTheme="minorHAnsi" w:cs="Times New Roman"/>
                <w:color w:val="auto"/>
              </w:rPr>
              <w:t>e Reliability S</w:t>
            </w:r>
            <w:r>
              <w:rPr>
                <w:rFonts w:asciiTheme="minorHAnsi" w:hAnsiTheme="minorHAnsi" w:cs="Times New Roman"/>
                <w:color w:val="auto"/>
              </w:rPr>
              <w:t xml:space="preserve">tandard </w:t>
            </w:r>
            <w:r w:rsidR="00D3384C">
              <w:rPr>
                <w:rFonts w:asciiTheme="minorHAnsi" w:hAnsiTheme="minorHAnsi" w:cs="Times New Roman"/>
                <w:color w:val="auto"/>
              </w:rPr>
              <w:t xml:space="preserve">PRC-002-2 confirm installation dates for a sample of DDR equipment.  </w:t>
            </w:r>
          </w:p>
        </w:tc>
      </w:tr>
      <w:tr w:rsidR="00C324F9" w:rsidRPr="00705BB3" w14:paraId="4994E412" w14:textId="77777777" w:rsidTr="0067788D">
        <w:tc>
          <w:tcPr>
            <w:tcW w:w="374" w:type="dxa"/>
          </w:tcPr>
          <w:p w14:paraId="1B89B296" w14:textId="77777777" w:rsidR="00C324F9" w:rsidRPr="005B2687" w:rsidRDefault="00C324F9" w:rsidP="00C324F9">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C94F558" w14:textId="09135209" w:rsidR="00C324F9" w:rsidRPr="005B2687" w:rsidRDefault="00C324F9" w:rsidP="00C324F9">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8.1 and 8.2) Select a sample of BES Elements where entity is responsible for DDR data for the BES Elements identified in Requirement R5 </w:t>
            </w:r>
            <w:r w:rsidR="00D3384C">
              <w:rPr>
                <w:rFonts w:asciiTheme="minorHAnsi" w:hAnsiTheme="minorHAnsi" w:cs="Times New Roman"/>
                <w:color w:val="auto"/>
              </w:rPr>
              <w:t xml:space="preserve">with DDR equipment installed prior to the effective date of PRC-002-2 </w:t>
            </w:r>
            <w:r>
              <w:rPr>
                <w:rFonts w:asciiTheme="minorHAnsi" w:hAnsiTheme="minorHAnsi" w:cs="Times New Roman"/>
                <w:color w:val="auto"/>
              </w:rPr>
              <w:t xml:space="preserve">and verify triggered records record lengths of at least three minutes for at least one of the three triggers listed in Part 8.2. </w:t>
            </w:r>
          </w:p>
        </w:tc>
      </w:tr>
      <w:tr w:rsidR="00593AC0" w:rsidRPr="006C43BC" w14:paraId="2173DC04" w14:textId="77777777" w:rsidTr="0067788D">
        <w:tc>
          <w:tcPr>
            <w:tcW w:w="11065" w:type="dxa"/>
            <w:gridSpan w:val="2"/>
            <w:shd w:val="clear" w:color="auto" w:fill="DCDCFF"/>
          </w:tcPr>
          <w:p w14:paraId="26DEEC43" w14:textId="2DC373FF" w:rsidR="00593AC0" w:rsidRDefault="00593AC0" w:rsidP="00C324F9">
            <w:pPr>
              <w:widowControl w:val="0"/>
              <w:tabs>
                <w:tab w:val="left" w:pos="0"/>
                <w:tab w:val="left" w:pos="801"/>
              </w:tabs>
              <w:rPr>
                <w:rFonts w:asciiTheme="minorHAnsi" w:hAnsiTheme="minorHAnsi" w:cs="Times New Roman"/>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D3384C">
              <w:rPr>
                <w:rFonts w:asciiTheme="minorHAnsi" w:hAnsiTheme="minorHAnsi" w:cs="Times New Roman"/>
                <w:color w:val="auto"/>
              </w:rPr>
              <w:t>Note Part 8.1 and Part 8.2 are only applicable if entity has DDR equipment installed pr</w:t>
            </w:r>
            <w:r w:rsidR="00824B53">
              <w:rPr>
                <w:rFonts w:asciiTheme="minorHAnsi" w:hAnsiTheme="minorHAnsi" w:cs="Times New Roman"/>
                <w:color w:val="auto"/>
              </w:rPr>
              <w:t>i</w:t>
            </w:r>
            <w:r w:rsidR="00D3384C">
              <w:rPr>
                <w:rFonts w:asciiTheme="minorHAnsi" w:hAnsiTheme="minorHAnsi" w:cs="Times New Roman"/>
                <w:color w:val="auto"/>
              </w:rPr>
              <w:t>or to PRC-002-2 effective date (July 1, 2016 in U</w:t>
            </w:r>
            <w:r w:rsidR="00824B53">
              <w:rPr>
                <w:rFonts w:asciiTheme="minorHAnsi" w:hAnsiTheme="minorHAnsi" w:cs="Times New Roman"/>
                <w:color w:val="auto"/>
              </w:rPr>
              <w:t>.</w:t>
            </w:r>
            <w:r w:rsidR="00D3384C">
              <w:rPr>
                <w:rFonts w:asciiTheme="minorHAnsi" w:hAnsiTheme="minorHAnsi" w:cs="Times New Roman"/>
                <w:color w:val="auto"/>
              </w:rPr>
              <w:t>S</w:t>
            </w:r>
            <w:r w:rsidR="00824B53">
              <w:rPr>
                <w:rFonts w:asciiTheme="minorHAnsi" w:hAnsiTheme="minorHAnsi" w:cs="Times New Roman"/>
                <w:color w:val="auto"/>
              </w:rPr>
              <w:t>.</w:t>
            </w:r>
            <w:r w:rsidR="00D3384C">
              <w:rPr>
                <w:rFonts w:asciiTheme="minorHAnsi" w:hAnsiTheme="minorHAnsi" w:cs="Times New Roman"/>
                <w:color w:val="auto"/>
              </w:rPr>
              <w:t>) that does not support continuous data recording and storage.</w:t>
            </w:r>
            <w:r w:rsidR="003029D1">
              <w:rPr>
                <w:rFonts w:asciiTheme="minorHAnsi" w:hAnsiTheme="minorHAnsi" w:cs="Times New Roman"/>
                <w:color w:val="auto"/>
              </w:rPr>
              <w:t xml:space="preserve">  </w:t>
            </w:r>
          </w:p>
          <w:p w14:paraId="68B48F76" w14:textId="77777777" w:rsidR="003A2056" w:rsidRDefault="003A2056" w:rsidP="00C324F9">
            <w:pPr>
              <w:widowControl w:val="0"/>
              <w:tabs>
                <w:tab w:val="left" w:pos="0"/>
                <w:tab w:val="left" w:pos="801"/>
              </w:tabs>
              <w:rPr>
                <w:rFonts w:asciiTheme="minorHAnsi" w:hAnsiTheme="minorHAnsi" w:cs="Times New Roman"/>
                <w:color w:val="auto"/>
              </w:rPr>
            </w:pPr>
          </w:p>
          <w:p w14:paraId="70E878EC" w14:textId="3CFC1CB9" w:rsidR="003A2056" w:rsidRPr="006C43BC" w:rsidRDefault="003A2056" w:rsidP="00C324F9">
            <w:pPr>
              <w:widowControl w:val="0"/>
              <w:tabs>
                <w:tab w:val="left" w:pos="0"/>
                <w:tab w:val="left" w:pos="801"/>
              </w:tabs>
              <w:rPr>
                <w:rFonts w:asciiTheme="minorHAnsi" w:hAnsiTheme="minorHAnsi" w:cs="Times New Roman"/>
                <w:bCs/>
                <w:color w:val="auto"/>
              </w:rPr>
            </w:pPr>
            <w:r w:rsidRPr="00D8289C">
              <w:rPr>
                <w:rFonts w:asciiTheme="minorHAnsi" w:hAnsiTheme="minorHAnsi" w:cs="Times New Roman"/>
                <w:b/>
                <w:color w:val="auto"/>
              </w:rPr>
              <w:t>Footnote 3 from PRC-002-5 Reliability Standard Language:</w:t>
            </w:r>
            <w:r w:rsidR="007D2589" w:rsidRPr="007D2589">
              <w:rPr>
                <w:rFonts w:ascii="Times New Roman" w:hAnsi="Times New Roman" w:cs="Times New Roman"/>
                <w:sz w:val="20"/>
                <w:szCs w:val="20"/>
              </w:rPr>
              <w:t xml:space="preserve"> </w:t>
            </w:r>
            <w:r w:rsidR="007D2589" w:rsidRPr="007D2589">
              <w:rPr>
                <w:rFonts w:asciiTheme="minorHAnsi" w:hAnsiTheme="minorHAnsi" w:cs="Times New Roman"/>
                <w:bCs/>
                <w:color w:val="auto"/>
              </w:rPr>
              <w:t xml:space="preserve">The effective date of the Reliability Standard PRC-002-2 in the U.S. was July 1, 2016. The effective date may be different for other jurisdictions.  </w:t>
            </w:r>
          </w:p>
        </w:tc>
      </w:tr>
    </w:tbl>
    <w:p w14:paraId="74CC36AE" w14:textId="77777777" w:rsidR="00593AC0" w:rsidRPr="006C43BC" w:rsidRDefault="00593AC0" w:rsidP="00593AC0">
      <w:pPr>
        <w:widowControl w:val="0"/>
        <w:tabs>
          <w:tab w:val="left" w:pos="0"/>
        </w:tabs>
        <w:rPr>
          <w:rFonts w:asciiTheme="minorHAnsi" w:hAnsiTheme="minorHAnsi" w:cs="Times New Roman"/>
          <w:b/>
          <w:bCs/>
        </w:rPr>
      </w:pPr>
    </w:p>
    <w:p w14:paraId="595A9803" w14:textId="77777777" w:rsidR="00593AC0" w:rsidRPr="006C43BC" w:rsidRDefault="00593AC0" w:rsidP="00593AC0">
      <w:pPr>
        <w:pStyle w:val="RqtSection"/>
        <w:rPr>
          <w:color w:val="264D74"/>
        </w:rPr>
      </w:pPr>
      <w:r w:rsidRPr="006C43BC">
        <w:t>Auditor</w:t>
      </w:r>
      <w:r>
        <w:t xml:space="preserve"> </w:t>
      </w:r>
      <w:r w:rsidRPr="006C43BC">
        <w:t>Notes:</w:t>
      </w:r>
      <w:r w:rsidRPr="006C43BC">
        <w:rPr>
          <w:color w:val="264D74"/>
        </w:rPr>
        <w:t xml:space="preserve"> </w:t>
      </w:r>
    </w:p>
    <w:p w14:paraId="03868D06"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BDCE22A"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3DD4DEF"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C039A26"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13D72DA"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42C583C" w14:textId="77777777" w:rsidR="00950BFF" w:rsidRDefault="00950BFF" w:rsidP="00D12D68">
      <w:pPr>
        <w:pStyle w:val="SectHead"/>
      </w:pPr>
    </w:p>
    <w:p w14:paraId="1836D89B" w14:textId="7CAF17AE" w:rsidR="00D12D68" w:rsidRPr="008F56D6" w:rsidRDefault="00D12D68" w:rsidP="00D12D68">
      <w:pPr>
        <w:pStyle w:val="SectHead"/>
      </w:pPr>
      <w:r w:rsidRPr="006C43BC">
        <w:t>R</w:t>
      </w:r>
      <w:r>
        <w:t>9</w:t>
      </w:r>
      <w:r w:rsidRPr="006C43BC">
        <w:t xml:space="preserve"> Supporting Evidence and Documentation</w:t>
      </w:r>
    </w:p>
    <w:p w14:paraId="0B208389" w14:textId="52BAA8DC" w:rsidR="00D12D68" w:rsidRPr="009C1DBF" w:rsidRDefault="00D12D68" w:rsidP="0017532F">
      <w:pPr>
        <w:pStyle w:val="requirement0"/>
        <w:spacing w:before="120"/>
        <w:ind w:left="900" w:hanging="540"/>
        <w:rPr>
          <w:rFonts w:asciiTheme="minorHAnsi" w:hAnsiTheme="minorHAnsi"/>
          <w:b/>
          <w:bCs/>
        </w:rPr>
      </w:pPr>
      <w:r w:rsidRPr="00AC54C7">
        <w:rPr>
          <w:rFonts w:asciiTheme="minorHAnsi" w:eastAsia="Times New Roman" w:hAnsiTheme="minorHAnsi"/>
          <w:b/>
        </w:rPr>
        <w:t>R</w:t>
      </w:r>
      <w:r>
        <w:rPr>
          <w:rFonts w:asciiTheme="minorHAnsi" w:eastAsia="Times New Roman" w:hAnsiTheme="minorHAnsi"/>
          <w:b/>
        </w:rPr>
        <w:t>9</w:t>
      </w:r>
      <w:r w:rsidRPr="00981116">
        <w:rPr>
          <w:rFonts w:asciiTheme="minorHAnsi" w:eastAsia="Times New Roman" w:hAnsiTheme="minorHAnsi"/>
        </w:rPr>
        <w:t>.</w:t>
      </w:r>
      <w:r w:rsidRPr="009C1DBF">
        <w:rPr>
          <w:b/>
        </w:rPr>
        <w:tab/>
      </w:r>
      <w:r w:rsidR="0017532F" w:rsidRPr="0017532F">
        <w:rPr>
          <w:rFonts w:asciiTheme="minorHAnsi" w:hAnsiTheme="minorHAnsi"/>
        </w:rPr>
        <w:t>Each Transmission Owner and Generator Owner responsible for DDR data for the BES</w:t>
      </w:r>
      <w:r w:rsidR="0017532F">
        <w:rPr>
          <w:rFonts w:asciiTheme="minorHAnsi" w:hAnsiTheme="minorHAnsi"/>
        </w:rPr>
        <w:t xml:space="preserve"> </w:t>
      </w:r>
      <w:r w:rsidR="0017532F" w:rsidRPr="0017532F">
        <w:rPr>
          <w:rFonts w:asciiTheme="minorHAnsi" w:hAnsiTheme="minorHAnsi"/>
        </w:rPr>
        <w:t>Elements identified in Requirement R5 shall have DDR data that meet the following</w:t>
      </w:r>
      <w:r w:rsidRPr="009C1DBF">
        <w:rPr>
          <w:rFonts w:asciiTheme="minorHAnsi" w:hAnsiTheme="minorHAnsi"/>
          <w:bCs/>
        </w:rPr>
        <w:t>:</w:t>
      </w:r>
      <w:r w:rsidRPr="009C1DBF">
        <w:rPr>
          <w:rFonts w:asciiTheme="minorHAnsi" w:hAnsiTheme="minorHAnsi"/>
        </w:rPr>
        <w:t xml:space="preserve"> </w:t>
      </w:r>
    </w:p>
    <w:p w14:paraId="7962CE59" w14:textId="181C29C5" w:rsidR="00D12D68" w:rsidRPr="009C1DBF" w:rsidRDefault="00D12D68" w:rsidP="00D12D68">
      <w:pPr>
        <w:pStyle w:val="requirement0"/>
        <w:spacing w:before="120"/>
        <w:ind w:left="1440" w:hanging="540"/>
        <w:rPr>
          <w:rFonts w:asciiTheme="minorHAnsi" w:hAnsiTheme="minorHAnsi"/>
        </w:rPr>
      </w:pPr>
      <w:r>
        <w:rPr>
          <w:rFonts w:asciiTheme="minorHAnsi" w:hAnsiTheme="minorHAnsi"/>
          <w:b/>
        </w:rPr>
        <w:t>9</w:t>
      </w:r>
      <w:r w:rsidRPr="009C1DBF">
        <w:rPr>
          <w:rFonts w:asciiTheme="minorHAnsi" w:hAnsiTheme="minorHAnsi"/>
          <w:b/>
        </w:rPr>
        <w:t>.1</w:t>
      </w:r>
      <w:r w:rsidRPr="009C1DBF">
        <w:rPr>
          <w:rFonts w:asciiTheme="minorHAnsi" w:hAnsiTheme="minorHAnsi"/>
          <w:b/>
        </w:rPr>
        <w:tab/>
      </w:r>
      <w:r w:rsidR="0017532F" w:rsidRPr="0017532F">
        <w:rPr>
          <w:rFonts w:asciiTheme="minorHAnsi" w:hAnsiTheme="minorHAnsi"/>
        </w:rPr>
        <w:t>Input sampling rate of at least 960 samples per second</w:t>
      </w:r>
      <w:r w:rsidRPr="00EA2A2B">
        <w:rPr>
          <w:rFonts w:asciiTheme="minorHAnsi" w:hAnsiTheme="minorHAnsi"/>
        </w:rPr>
        <w:t>.</w:t>
      </w:r>
    </w:p>
    <w:p w14:paraId="5E931348" w14:textId="0C2E7865" w:rsidR="00D12D68" w:rsidRDefault="00D12D68" w:rsidP="00D12D68">
      <w:pPr>
        <w:pStyle w:val="requirement0"/>
        <w:spacing w:before="120"/>
        <w:ind w:left="1440" w:hanging="540"/>
        <w:rPr>
          <w:rFonts w:asciiTheme="minorHAnsi" w:hAnsiTheme="minorHAnsi"/>
        </w:rPr>
      </w:pPr>
      <w:r>
        <w:rPr>
          <w:rFonts w:asciiTheme="minorHAnsi" w:hAnsiTheme="minorHAnsi"/>
          <w:b/>
        </w:rPr>
        <w:t>9</w:t>
      </w:r>
      <w:r w:rsidRPr="009C1DBF">
        <w:rPr>
          <w:rFonts w:asciiTheme="minorHAnsi" w:hAnsiTheme="minorHAnsi"/>
          <w:b/>
        </w:rPr>
        <w:t>.2</w:t>
      </w:r>
      <w:r w:rsidRPr="009C1DBF">
        <w:rPr>
          <w:rFonts w:asciiTheme="minorHAnsi" w:hAnsiTheme="minorHAnsi"/>
          <w:b/>
        </w:rPr>
        <w:tab/>
      </w:r>
      <w:r w:rsidR="0017532F" w:rsidRPr="0017532F">
        <w:rPr>
          <w:rFonts w:asciiTheme="minorHAnsi" w:hAnsiTheme="minorHAnsi"/>
        </w:rPr>
        <w:t>Output recording rate of electrical quantities of at least 30 times per second</w:t>
      </w:r>
      <w:r w:rsidR="0017532F">
        <w:rPr>
          <w:rFonts w:asciiTheme="minorHAnsi" w:hAnsiTheme="minorHAnsi"/>
        </w:rPr>
        <w:t>.</w:t>
      </w:r>
    </w:p>
    <w:p w14:paraId="158B4231" w14:textId="11E36643" w:rsidR="00593AC0" w:rsidRPr="009C1DBF" w:rsidRDefault="00593AC0" w:rsidP="0017532F">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9</w:t>
      </w:r>
      <w:r w:rsidRPr="009C1DBF">
        <w:rPr>
          <w:rFonts w:asciiTheme="minorHAnsi" w:hAnsiTheme="minorHAnsi" w:cs="Times New Roman"/>
          <w:color w:val="auto"/>
        </w:rPr>
        <w:t>.</w:t>
      </w:r>
      <w:r w:rsidRPr="009C1DBF">
        <w:rPr>
          <w:b/>
          <w:bCs/>
        </w:rPr>
        <w:tab/>
      </w:r>
      <w:r w:rsidR="0017532F" w:rsidRPr="0017532F">
        <w:rPr>
          <w:rFonts w:asciiTheme="minorHAnsi" w:hAnsiTheme="minorHAnsi"/>
        </w:rPr>
        <w:t>The Transmission Owner or Generator Owner has evidence (electronic or hard copy)</w:t>
      </w:r>
      <w:r w:rsidR="0017532F">
        <w:rPr>
          <w:rFonts w:asciiTheme="minorHAnsi" w:hAnsiTheme="minorHAnsi"/>
        </w:rPr>
        <w:t xml:space="preserve"> </w:t>
      </w:r>
      <w:r w:rsidR="0017532F" w:rsidRPr="0017532F">
        <w:rPr>
          <w:rFonts w:asciiTheme="minorHAnsi" w:hAnsiTheme="minorHAnsi"/>
        </w:rPr>
        <w:t>that DDR data meets Requirement R9. Evidence may include, but is not limited to: (1)</w:t>
      </w:r>
      <w:r w:rsidR="0017532F">
        <w:rPr>
          <w:rFonts w:asciiTheme="minorHAnsi" w:hAnsiTheme="minorHAnsi"/>
        </w:rPr>
        <w:t xml:space="preserve"> </w:t>
      </w:r>
      <w:r w:rsidR="0017532F" w:rsidRPr="0017532F">
        <w:rPr>
          <w:rFonts w:asciiTheme="minorHAnsi" w:hAnsiTheme="minorHAnsi"/>
        </w:rPr>
        <w:t>documents describing the device specification, device configuration, or settings (R9,</w:t>
      </w:r>
      <w:r w:rsidR="0017532F">
        <w:rPr>
          <w:rFonts w:asciiTheme="minorHAnsi" w:hAnsiTheme="minorHAnsi"/>
        </w:rPr>
        <w:t xml:space="preserve"> </w:t>
      </w:r>
      <w:r w:rsidR="0017532F" w:rsidRPr="0017532F">
        <w:rPr>
          <w:rFonts w:asciiTheme="minorHAnsi" w:hAnsiTheme="minorHAnsi"/>
        </w:rPr>
        <w:t>Part 9.1; R9, Part 9.2); or (2) actual data recordings (R9, Part 9.2)</w:t>
      </w:r>
      <w:r w:rsidRPr="00593AC0">
        <w:rPr>
          <w:rFonts w:asciiTheme="minorHAnsi" w:hAnsiTheme="minorHAnsi"/>
        </w:rPr>
        <w:t>.</w:t>
      </w:r>
    </w:p>
    <w:p w14:paraId="1A77105E" w14:textId="77777777" w:rsidR="00593AC0" w:rsidRPr="006C43BC" w:rsidRDefault="00593AC0" w:rsidP="00593AC0">
      <w:pPr>
        <w:rPr>
          <w:rFonts w:asciiTheme="minorHAnsi" w:hAnsiTheme="minorHAnsi" w:cs="Times New Roman"/>
          <w:b/>
        </w:rPr>
      </w:pPr>
    </w:p>
    <w:p w14:paraId="477EE400" w14:textId="77777777" w:rsidR="00C93F4A" w:rsidRPr="00304F70" w:rsidRDefault="00C93F4A" w:rsidP="00C93F4A">
      <w:pPr>
        <w:pStyle w:val="RqtSection"/>
      </w:pPr>
      <w:r w:rsidRPr="00304F70">
        <w:t xml:space="preserve">Registered Entity Response </w:t>
      </w:r>
      <w:r w:rsidRPr="00304F70">
        <w:rPr>
          <w:color w:val="FF0000"/>
        </w:rPr>
        <w:t>(Required)</w:t>
      </w:r>
      <w:r w:rsidRPr="00304F70">
        <w:t xml:space="preserve">: </w:t>
      </w:r>
    </w:p>
    <w:p w14:paraId="3CFE2B1F" w14:textId="11693EBB" w:rsidR="003029D1" w:rsidRDefault="00C93F4A" w:rsidP="003029D1">
      <w:pPr>
        <w:rPr>
          <w:rFonts w:asciiTheme="minorHAnsi" w:hAnsiTheme="minorHAnsi" w:cs="Times New Roman"/>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 Part 5.3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Pr>
          <w:rFonts w:asciiTheme="minorHAnsi" w:hAnsiTheme="minorHAnsi"/>
        </w:rPr>
        <w:t>DD</w:t>
      </w:r>
      <w:r w:rsidRPr="009B2728">
        <w:rPr>
          <w:rFonts w:asciiTheme="minorHAnsi" w:hAnsiTheme="minorHAnsi"/>
        </w:rPr>
        <w:t xml:space="preserve">R data </w:t>
      </w:r>
      <w:r>
        <w:rPr>
          <w:rFonts w:asciiTheme="minorHAnsi" w:hAnsiTheme="minorHAnsi"/>
        </w:rPr>
        <w:t>when requested</w:t>
      </w:r>
      <w:r w:rsidR="002123D5">
        <w:rPr>
          <w:rFonts w:asciiTheme="minorHAnsi" w:hAnsiTheme="minorHAnsi" w:cs="Times New Roman"/>
        </w:rPr>
        <w:t>?</w:t>
      </w:r>
      <w:r w:rsidR="003029D1" w:rsidRPr="003029D1">
        <w:rPr>
          <w:rFonts w:asciiTheme="minorHAnsi" w:hAnsiTheme="minorHAnsi" w:cs="Times New Roman"/>
        </w:rPr>
        <w:t xml:space="preserve"> </w:t>
      </w:r>
      <w:r w:rsidR="003029D1">
        <w:rPr>
          <w:rFonts w:asciiTheme="minorHAnsi" w:hAnsiTheme="minorHAnsi" w:cs="Times New Roman"/>
        </w:rPr>
        <w:t>If yes, provide a list of the BES buses, BES Elements, date of notification, and the Reliability Coordinator who identified the need.</w:t>
      </w:r>
    </w:p>
    <w:p w14:paraId="7DC91628" w14:textId="77777777" w:rsidR="003029D1" w:rsidRPr="006C43BC" w:rsidRDefault="0093649B" w:rsidP="003029D1">
      <w:pPr>
        <w:rPr>
          <w:rFonts w:asciiTheme="minorHAnsi" w:hAnsiTheme="minorHAnsi" w:cs="Times New Roman"/>
        </w:rPr>
      </w:pPr>
      <w:sdt>
        <w:sdtPr>
          <w:rPr>
            <w:rFonts w:asciiTheme="minorHAnsi" w:hAnsiTheme="minorHAnsi" w:cs="Times New Roman"/>
          </w:rPr>
          <w:id w:val="1884979065"/>
          <w14:checkbox>
            <w14:checked w14:val="0"/>
            <w14:checkedState w14:val="2612" w14:font="MS Gothic"/>
            <w14:uncheckedState w14:val="2610" w14:font="MS Gothic"/>
          </w14:checkbox>
        </w:sdtPr>
        <w:sdtEndPr/>
        <w:sdtContent>
          <w:r w:rsidR="003029D1">
            <w:rPr>
              <w:rFonts w:ascii="MS Gothic" w:eastAsia="MS Gothic" w:hAnsi="MS Gothic" w:cs="Times New Roman" w:hint="eastAsia"/>
            </w:rPr>
            <w:t>☐</w:t>
          </w:r>
        </w:sdtContent>
      </w:sdt>
      <w:r w:rsidR="003029D1" w:rsidRPr="00B879E6">
        <w:rPr>
          <w:rFonts w:asciiTheme="minorHAnsi" w:hAnsiTheme="minorHAnsi" w:cs="Times New Roman"/>
        </w:rPr>
        <w:t xml:space="preserve"> Yes   </w:t>
      </w:r>
      <w:sdt>
        <w:sdtPr>
          <w:rPr>
            <w:rFonts w:asciiTheme="minorHAnsi" w:hAnsiTheme="minorHAnsi" w:cs="Times New Roman"/>
          </w:rPr>
          <w:id w:val="-1375534649"/>
          <w14:checkbox>
            <w14:checked w14:val="0"/>
            <w14:checkedState w14:val="2612" w14:font="MS Gothic"/>
            <w14:uncheckedState w14:val="2610" w14:font="MS Gothic"/>
          </w14:checkbox>
        </w:sdtPr>
        <w:sdtEndPr/>
        <w:sdtContent>
          <w:r w:rsidR="003029D1">
            <w:rPr>
              <w:rFonts w:ascii="MS Gothic" w:eastAsia="MS Gothic" w:hAnsi="MS Gothic" w:cs="Times New Roman" w:hint="eastAsia"/>
            </w:rPr>
            <w:t>☐</w:t>
          </w:r>
        </w:sdtContent>
      </w:sdt>
      <w:r w:rsidR="003029D1" w:rsidRPr="00B879E6">
        <w:rPr>
          <w:rFonts w:asciiTheme="minorHAnsi" w:hAnsiTheme="minorHAnsi" w:cs="Times New Roman"/>
        </w:rPr>
        <w:t xml:space="preserve"> No</w:t>
      </w:r>
      <w:r w:rsidR="003029D1">
        <w:rPr>
          <w:rFonts w:asciiTheme="minorHAnsi" w:hAnsiTheme="minorHAnsi" w:cs="Times New Roman"/>
        </w:rPr>
        <w:t xml:space="preserve"> </w:t>
      </w:r>
    </w:p>
    <w:p w14:paraId="2663F64B" w14:textId="77777777" w:rsidR="003029D1" w:rsidRPr="006C43BC" w:rsidRDefault="003029D1" w:rsidP="003029D1">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63EC552A" w14:textId="77777777" w:rsidR="003029D1" w:rsidRPr="00705BB3" w:rsidRDefault="003029D1" w:rsidP="003029D1">
      <w:pPr>
        <w:widowControl w:val="0"/>
        <w:shd w:val="clear" w:color="auto" w:fill="CDFFCD"/>
        <w:jc w:val="both"/>
        <w:rPr>
          <w:rFonts w:asciiTheme="minorHAnsi" w:hAnsiTheme="minorHAnsi" w:cs="Times New Roman"/>
          <w:bCs/>
          <w:color w:val="auto"/>
          <w:sz w:val="22"/>
          <w:szCs w:val="22"/>
        </w:rPr>
      </w:pPr>
    </w:p>
    <w:p w14:paraId="6D82EEF0" w14:textId="77777777" w:rsidR="00C93F4A" w:rsidRDefault="00C93F4A" w:rsidP="00593AC0">
      <w:pPr>
        <w:widowControl w:val="0"/>
        <w:rPr>
          <w:rFonts w:asciiTheme="minorHAnsi" w:hAnsiTheme="minorHAnsi" w:cs="Times New Roman"/>
          <w:b/>
          <w:bCs/>
        </w:rPr>
      </w:pPr>
    </w:p>
    <w:p w14:paraId="07092870" w14:textId="77777777" w:rsidR="00593AC0" w:rsidRPr="006C43BC" w:rsidRDefault="00593AC0" w:rsidP="00593AC0">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0C0ED8F" w14:textId="77777777" w:rsidR="0073008A" w:rsidRDefault="0073008A" w:rsidP="00593AC0">
      <w:pPr>
        <w:widowControl w:val="0"/>
        <w:rPr>
          <w:rFonts w:asciiTheme="minorHAnsi" w:hAnsiTheme="minorHAnsi" w:cs="Times New Roman"/>
          <w:b/>
          <w:bCs/>
        </w:rPr>
      </w:pPr>
    </w:p>
    <w:p w14:paraId="0560FDF3" w14:textId="4E94E278" w:rsidR="00593AC0" w:rsidRPr="00A5228E" w:rsidRDefault="00593AC0" w:rsidP="00593AC0">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74FAFBA9" w14:textId="4CBAE88A" w:rsidR="00593AC0" w:rsidRPr="00280E17" w:rsidRDefault="00593AC0" w:rsidP="00593AC0">
      <w:pPr>
        <w:widowControl w:val="0"/>
        <w:rPr>
          <w:rFonts w:asciiTheme="minorHAnsi" w:eastAsia="Calibri" w:hAnsiTheme="minorHAnsi" w:cs="Times New Roman"/>
        </w:rPr>
      </w:pPr>
      <w:r w:rsidRPr="00280E17">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5B957EED"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11331FBE" w14:textId="77777777" w:rsidR="00593AC0" w:rsidRPr="00705BB3" w:rsidRDefault="00593AC0" w:rsidP="00593AC0">
      <w:pPr>
        <w:widowControl w:val="0"/>
        <w:shd w:val="clear" w:color="auto" w:fill="CDFFCD"/>
        <w:jc w:val="both"/>
        <w:rPr>
          <w:rFonts w:asciiTheme="minorHAnsi" w:hAnsiTheme="minorHAnsi" w:cs="Times New Roman"/>
          <w:bCs/>
          <w:color w:val="auto"/>
          <w:sz w:val="22"/>
          <w:szCs w:val="22"/>
        </w:rPr>
      </w:pPr>
    </w:p>
    <w:p w14:paraId="71558719" w14:textId="77777777" w:rsidR="00593AC0" w:rsidRPr="006C43BC" w:rsidRDefault="00593AC0" w:rsidP="00593AC0">
      <w:pPr>
        <w:widowControl w:val="0"/>
        <w:spacing w:line="266" w:lineRule="exact"/>
        <w:rPr>
          <w:rFonts w:asciiTheme="minorHAnsi" w:hAnsiTheme="minorHAnsi" w:cs="Times New Roman"/>
          <w:b/>
          <w:bCs/>
        </w:rPr>
      </w:pPr>
    </w:p>
    <w:p w14:paraId="792CCA6E" w14:textId="77777777" w:rsidR="00593AC0" w:rsidRPr="006C43BC" w:rsidRDefault="00593AC0" w:rsidP="00593AC0">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593AC0" w:rsidRPr="006C43BC" w14:paraId="415DF8EB" w14:textId="77777777" w:rsidTr="0067788D">
        <w:tc>
          <w:tcPr>
            <w:tcW w:w="11065" w:type="dxa"/>
            <w:shd w:val="clear" w:color="auto" w:fill="DCDCFF"/>
          </w:tcPr>
          <w:p w14:paraId="465EE402" w14:textId="77777777" w:rsidR="00593AC0" w:rsidRPr="00705BB3" w:rsidRDefault="00593AC0" w:rsidP="006778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965D9" w:rsidRPr="00676D1E" w14:paraId="0C48CEBB" w14:textId="77777777" w:rsidTr="0067788D">
        <w:tc>
          <w:tcPr>
            <w:tcW w:w="11065" w:type="dxa"/>
            <w:shd w:val="clear" w:color="auto" w:fill="DCDCFF"/>
          </w:tcPr>
          <w:p w14:paraId="6CE44570" w14:textId="435AE5A9" w:rsidR="00A965D9" w:rsidRDefault="00A965D9" w:rsidP="0014790E">
            <w:pPr>
              <w:widowControl w:val="0"/>
              <w:jc w:val="both"/>
              <w:rPr>
                <w:rFonts w:asciiTheme="minorHAnsi" w:hAnsiTheme="minorHAnsi" w:cs="Times New Roman"/>
                <w:color w:val="auto"/>
              </w:rPr>
            </w:pPr>
            <w:r>
              <w:rPr>
                <w:rFonts w:asciiTheme="minorHAnsi" w:hAnsiTheme="minorHAnsi" w:cs="Times New Roman"/>
                <w:color w:val="auto"/>
              </w:rPr>
              <w:t xml:space="preserve">Data </w:t>
            </w:r>
            <w:r w:rsidRPr="005C34C5">
              <w:rPr>
                <w:rFonts w:asciiTheme="minorHAnsi" w:hAnsiTheme="minorHAnsi" w:cs="Times New Roman"/>
                <w:color w:val="auto"/>
              </w:rPr>
              <w:t>device specification</w:t>
            </w:r>
            <w:r>
              <w:rPr>
                <w:rFonts w:asciiTheme="minorHAnsi" w:hAnsiTheme="minorHAnsi" w:cs="Times New Roman"/>
                <w:color w:val="auto"/>
              </w:rPr>
              <w:t>(s)</w:t>
            </w:r>
            <w:r w:rsidR="00947F9D">
              <w:rPr>
                <w:rFonts w:asciiTheme="minorHAnsi" w:hAnsiTheme="minorHAnsi" w:cs="Times New Roman"/>
                <w:color w:val="auto"/>
              </w:rPr>
              <w:t>, setting(s),</w:t>
            </w:r>
            <w:r w:rsidRPr="005C34C5">
              <w:rPr>
                <w:rFonts w:asciiTheme="minorHAnsi" w:hAnsiTheme="minorHAnsi" w:cs="Times New Roman"/>
                <w:color w:val="auto"/>
              </w:rPr>
              <w:t xml:space="preserve"> </w:t>
            </w:r>
            <w:r>
              <w:rPr>
                <w:rFonts w:asciiTheme="minorHAnsi" w:hAnsiTheme="minorHAnsi" w:cs="Times New Roman"/>
                <w:color w:val="auto"/>
              </w:rPr>
              <w:t xml:space="preserve">and </w:t>
            </w:r>
            <w:r w:rsidRPr="005C34C5">
              <w:rPr>
                <w:rFonts w:asciiTheme="minorHAnsi" w:hAnsiTheme="minorHAnsi" w:cs="Times New Roman"/>
                <w:color w:val="auto"/>
              </w:rPr>
              <w:t>configuration</w:t>
            </w:r>
            <w:r>
              <w:rPr>
                <w:rFonts w:asciiTheme="minorHAnsi" w:hAnsiTheme="minorHAnsi" w:cs="Times New Roman"/>
                <w:color w:val="auto"/>
              </w:rPr>
              <w:t>(s)</w:t>
            </w:r>
            <w:r w:rsidRPr="005C34C5">
              <w:rPr>
                <w:rFonts w:asciiTheme="minorHAnsi" w:hAnsiTheme="minorHAnsi" w:cs="Times New Roman"/>
                <w:color w:val="auto"/>
              </w:rPr>
              <w:t xml:space="preserve"> </w:t>
            </w:r>
            <w:r>
              <w:rPr>
                <w:rFonts w:asciiTheme="minorHAnsi" w:hAnsiTheme="minorHAnsi" w:cs="Times New Roman"/>
                <w:color w:val="auto"/>
              </w:rPr>
              <w:t xml:space="preserve">meeting criteria of Requirement </w:t>
            </w:r>
            <w:r w:rsidRPr="005C34C5">
              <w:rPr>
                <w:rFonts w:asciiTheme="minorHAnsi" w:hAnsiTheme="minorHAnsi" w:cs="Times New Roman"/>
                <w:color w:val="auto"/>
              </w:rPr>
              <w:t>R</w:t>
            </w:r>
            <w:r>
              <w:rPr>
                <w:rFonts w:asciiTheme="minorHAnsi" w:hAnsiTheme="minorHAnsi" w:cs="Times New Roman"/>
                <w:color w:val="auto"/>
              </w:rPr>
              <w:t>9</w:t>
            </w:r>
          </w:p>
        </w:tc>
      </w:tr>
      <w:tr w:rsidR="00593AC0" w:rsidRPr="00676D1E" w14:paraId="57BD3C20" w14:textId="77777777" w:rsidTr="0067788D">
        <w:tc>
          <w:tcPr>
            <w:tcW w:w="11065" w:type="dxa"/>
            <w:shd w:val="clear" w:color="auto" w:fill="DCDCFF"/>
          </w:tcPr>
          <w:p w14:paraId="4D232131" w14:textId="1488819D" w:rsidR="00593AC0" w:rsidRPr="003D6401" w:rsidRDefault="00C91EF1" w:rsidP="00E46CCB">
            <w:pPr>
              <w:widowControl w:val="0"/>
              <w:jc w:val="both"/>
              <w:rPr>
                <w:rFonts w:asciiTheme="minorHAnsi" w:hAnsiTheme="minorHAnsi" w:cs="Times New Roman"/>
                <w:color w:val="auto"/>
                <w:highlight w:val="yellow"/>
              </w:rPr>
            </w:pPr>
            <w:r>
              <w:rPr>
                <w:rFonts w:asciiTheme="minorHAnsi" w:hAnsiTheme="minorHAnsi" w:cs="Times New Roman"/>
                <w:color w:val="auto"/>
              </w:rPr>
              <w:t>A</w:t>
            </w:r>
            <w:r w:rsidRPr="005C34C5">
              <w:rPr>
                <w:rFonts w:asciiTheme="minorHAnsi" w:hAnsiTheme="minorHAnsi" w:cs="Times New Roman"/>
                <w:color w:val="auto"/>
              </w:rPr>
              <w:t>ctual</w:t>
            </w:r>
            <w:r>
              <w:rPr>
                <w:rFonts w:asciiTheme="minorHAnsi" w:hAnsiTheme="minorHAnsi" w:cs="Times New Roman"/>
                <w:color w:val="auto"/>
              </w:rPr>
              <w:t xml:space="preserve"> DDR</w:t>
            </w:r>
            <w:r w:rsidRPr="005C34C5">
              <w:rPr>
                <w:rFonts w:asciiTheme="minorHAnsi" w:hAnsiTheme="minorHAnsi" w:cs="Times New Roman"/>
                <w:color w:val="auto"/>
              </w:rPr>
              <w:t xml:space="preserve"> data recordings </w:t>
            </w:r>
            <w:r>
              <w:rPr>
                <w:rFonts w:asciiTheme="minorHAnsi" w:hAnsiTheme="minorHAnsi" w:cs="Times New Roman"/>
                <w:color w:val="auto"/>
              </w:rPr>
              <w:t xml:space="preserve">to </w:t>
            </w:r>
            <w:r w:rsidR="00947F9D">
              <w:rPr>
                <w:rFonts w:asciiTheme="minorHAnsi" w:hAnsiTheme="minorHAnsi" w:cs="Times New Roman"/>
                <w:color w:val="auto"/>
              </w:rPr>
              <w:t>demonstrate meeting criteria</w:t>
            </w:r>
            <w:r>
              <w:rPr>
                <w:rFonts w:asciiTheme="minorHAnsi" w:hAnsiTheme="minorHAnsi" w:cs="Times New Roman"/>
                <w:color w:val="auto"/>
              </w:rPr>
              <w:t xml:space="preserve"> with Requirement R9.</w:t>
            </w:r>
          </w:p>
        </w:tc>
      </w:tr>
    </w:tbl>
    <w:p w14:paraId="4ADF3304" w14:textId="77777777" w:rsidR="00593AC0" w:rsidRDefault="00593AC0" w:rsidP="00593AC0">
      <w:pPr>
        <w:widowControl w:val="0"/>
        <w:spacing w:line="266" w:lineRule="exact"/>
        <w:rPr>
          <w:rFonts w:asciiTheme="minorHAnsi" w:hAnsiTheme="minorHAnsi" w:cs="Times New Roman"/>
          <w:b/>
          <w:bCs/>
          <w:color w:val="auto"/>
        </w:rPr>
      </w:pPr>
    </w:p>
    <w:p w14:paraId="6FB50D2C" w14:textId="77777777" w:rsidR="00593AC0" w:rsidRPr="006C43BC" w:rsidRDefault="00593AC0" w:rsidP="00593AC0">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593AC0" w:rsidRPr="00812336" w14:paraId="69FBAD5B" w14:textId="77777777" w:rsidTr="0067788D">
        <w:tc>
          <w:tcPr>
            <w:tcW w:w="10995" w:type="dxa"/>
            <w:gridSpan w:val="6"/>
            <w:shd w:val="clear" w:color="auto" w:fill="DCDCFF"/>
            <w:vAlign w:val="bottom"/>
          </w:tcPr>
          <w:p w14:paraId="0FC74055" w14:textId="77777777" w:rsidR="00593AC0" w:rsidRPr="00812336" w:rsidRDefault="00593AC0" w:rsidP="006778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593AC0" w:rsidRPr="00812336" w14:paraId="46FBDC85" w14:textId="77777777" w:rsidTr="0067788D">
        <w:tc>
          <w:tcPr>
            <w:tcW w:w="2340" w:type="dxa"/>
            <w:shd w:val="clear" w:color="auto" w:fill="DCDCFF"/>
            <w:vAlign w:val="bottom"/>
          </w:tcPr>
          <w:p w14:paraId="773669E7"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7D89A7B1"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24F33D58"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22851F2E"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809E2C1"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E4CE50C" w14:textId="77777777" w:rsidR="00593AC0" w:rsidRPr="00812336" w:rsidRDefault="00593AC0"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593AC0" w:rsidRPr="00705BB3" w14:paraId="79DA8720" w14:textId="77777777" w:rsidTr="0067788D">
        <w:tc>
          <w:tcPr>
            <w:tcW w:w="2340" w:type="dxa"/>
            <w:shd w:val="clear" w:color="auto" w:fill="CDFFCD"/>
          </w:tcPr>
          <w:p w14:paraId="4747A804"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3058928"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66B85F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6003F89"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2923193"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4D84C731"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r w:rsidR="00593AC0" w:rsidRPr="00705BB3" w14:paraId="78B219E7" w14:textId="77777777" w:rsidTr="0067788D">
        <w:tc>
          <w:tcPr>
            <w:tcW w:w="2340" w:type="dxa"/>
            <w:shd w:val="clear" w:color="auto" w:fill="CDFFCD"/>
          </w:tcPr>
          <w:p w14:paraId="4F7EDF25"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143667B"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21BF66E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6DCA807"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A270025"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53D389F"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r w:rsidR="00593AC0" w:rsidRPr="00705BB3" w14:paraId="65437A1B" w14:textId="77777777" w:rsidTr="0067788D">
        <w:tc>
          <w:tcPr>
            <w:tcW w:w="2340" w:type="dxa"/>
            <w:shd w:val="clear" w:color="auto" w:fill="CDFFCD"/>
          </w:tcPr>
          <w:p w14:paraId="6398B391"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42DBD3B"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9C16E6E"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CB63E50"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681606C"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C5CF584" w14:textId="77777777" w:rsidR="00593AC0" w:rsidRPr="00705BB3" w:rsidRDefault="00593AC0" w:rsidP="0067788D">
            <w:pPr>
              <w:autoSpaceDE/>
              <w:autoSpaceDN/>
              <w:adjustRightInd/>
              <w:jc w:val="both"/>
              <w:rPr>
                <w:rFonts w:asciiTheme="minorHAnsi" w:hAnsiTheme="minorHAnsi" w:cs="Times New Roman"/>
                <w:color w:val="auto"/>
                <w:sz w:val="22"/>
                <w:szCs w:val="22"/>
              </w:rPr>
            </w:pPr>
          </w:p>
        </w:tc>
      </w:tr>
    </w:tbl>
    <w:p w14:paraId="68B03DA4" w14:textId="77777777" w:rsidR="00593AC0" w:rsidRPr="006C43BC" w:rsidRDefault="00593AC0" w:rsidP="00593AC0">
      <w:pPr>
        <w:widowControl w:val="0"/>
        <w:rPr>
          <w:rFonts w:asciiTheme="minorHAnsi" w:hAnsiTheme="minorHAnsi" w:cs="Times New Roman"/>
        </w:rPr>
      </w:pPr>
    </w:p>
    <w:p w14:paraId="4C39A2A1" w14:textId="77777777" w:rsidR="00593AC0" w:rsidRPr="006C43BC" w:rsidRDefault="00593AC0" w:rsidP="00593AC0">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593AC0" w:rsidRPr="00705BB3" w14:paraId="3AC31210" w14:textId="77777777" w:rsidTr="0067788D">
        <w:tc>
          <w:tcPr>
            <w:tcW w:w="11065" w:type="dxa"/>
            <w:shd w:val="clear" w:color="auto" w:fill="auto"/>
          </w:tcPr>
          <w:p w14:paraId="5A20E376" w14:textId="77777777" w:rsidR="00593AC0" w:rsidRPr="00705BB3" w:rsidRDefault="00593AC0" w:rsidP="0067788D">
            <w:pPr>
              <w:widowControl w:val="0"/>
              <w:rPr>
                <w:rFonts w:asciiTheme="minorHAnsi" w:hAnsiTheme="minorHAnsi" w:cs="Times New Roman"/>
                <w:sz w:val="22"/>
                <w:szCs w:val="22"/>
              </w:rPr>
            </w:pPr>
          </w:p>
        </w:tc>
      </w:tr>
      <w:tr w:rsidR="00593AC0" w:rsidRPr="00705BB3" w14:paraId="4A264A33" w14:textId="77777777" w:rsidTr="0067788D">
        <w:tc>
          <w:tcPr>
            <w:tcW w:w="11065" w:type="dxa"/>
            <w:shd w:val="clear" w:color="auto" w:fill="auto"/>
          </w:tcPr>
          <w:p w14:paraId="6898D4BD" w14:textId="77777777" w:rsidR="00593AC0" w:rsidRPr="00705BB3" w:rsidRDefault="00593AC0" w:rsidP="0067788D">
            <w:pPr>
              <w:widowControl w:val="0"/>
              <w:rPr>
                <w:rFonts w:asciiTheme="minorHAnsi" w:hAnsiTheme="minorHAnsi" w:cs="Times New Roman"/>
                <w:sz w:val="22"/>
                <w:szCs w:val="22"/>
              </w:rPr>
            </w:pPr>
          </w:p>
        </w:tc>
      </w:tr>
      <w:tr w:rsidR="00593AC0" w:rsidRPr="00705BB3" w14:paraId="2F7701DF" w14:textId="77777777" w:rsidTr="0067788D">
        <w:tc>
          <w:tcPr>
            <w:tcW w:w="11065" w:type="dxa"/>
            <w:shd w:val="clear" w:color="auto" w:fill="auto"/>
          </w:tcPr>
          <w:p w14:paraId="39F963D0" w14:textId="77777777" w:rsidR="00593AC0" w:rsidRPr="00705BB3" w:rsidRDefault="00593AC0" w:rsidP="0067788D">
            <w:pPr>
              <w:widowControl w:val="0"/>
              <w:rPr>
                <w:rFonts w:asciiTheme="minorHAnsi" w:hAnsiTheme="minorHAnsi" w:cs="Times New Roman"/>
                <w:sz w:val="22"/>
                <w:szCs w:val="22"/>
              </w:rPr>
            </w:pPr>
          </w:p>
        </w:tc>
      </w:tr>
    </w:tbl>
    <w:p w14:paraId="038FA3A7" w14:textId="77777777" w:rsidR="00593AC0" w:rsidRPr="006C43BC" w:rsidRDefault="00593AC0" w:rsidP="00593AC0">
      <w:pPr>
        <w:widowControl w:val="0"/>
        <w:rPr>
          <w:rFonts w:asciiTheme="minorHAnsi" w:hAnsiTheme="minorHAnsi" w:cs="Times New Roman"/>
        </w:rPr>
      </w:pPr>
    </w:p>
    <w:p w14:paraId="3885F6C4" w14:textId="53E11962" w:rsidR="00593AC0" w:rsidRPr="00722443" w:rsidRDefault="00593AC0" w:rsidP="00593AC0">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rsidR="003F640D">
        <w:t>002-</w:t>
      </w:r>
      <w:r w:rsidR="00280E17">
        <w:t>5</w:t>
      </w:r>
      <w:r>
        <w:t>, R</w:t>
      </w:r>
      <w:r w:rsidR="00455FA0">
        <w:t>9</w:t>
      </w:r>
    </w:p>
    <w:p w14:paraId="0658806B" w14:textId="77777777" w:rsidR="00593AC0" w:rsidRPr="006C43BC" w:rsidRDefault="00593AC0" w:rsidP="00593AC0">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91EF1" w:rsidRPr="00705BB3" w14:paraId="49F32994" w14:textId="77777777" w:rsidTr="0067788D">
        <w:tc>
          <w:tcPr>
            <w:tcW w:w="374" w:type="dxa"/>
          </w:tcPr>
          <w:p w14:paraId="0C4339BA"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A0A5889" w14:textId="3E8910FF"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(R9) For a sample of BES Elements where entity is responsible for DDR data for BES Elements identified in Requirement R5, examine evidence to verify that entity data meets the following technical specifications:</w:t>
            </w:r>
          </w:p>
        </w:tc>
      </w:tr>
      <w:tr w:rsidR="00C91EF1" w:rsidRPr="00705BB3" w14:paraId="4F6F09AC" w14:textId="77777777" w:rsidTr="0067788D">
        <w:tc>
          <w:tcPr>
            <w:tcW w:w="374" w:type="dxa"/>
          </w:tcPr>
          <w:p w14:paraId="108EFA3F"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822F071" w14:textId="7A37287E"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9.1) Input sampling rate of at least 960 samples per second.</w:t>
            </w:r>
          </w:p>
        </w:tc>
      </w:tr>
      <w:tr w:rsidR="00C91EF1" w:rsidRPr="00705BB3" w14:paraId="4C7C658C" w14:textId="77777777" w:rsidTr="0067788D">
        <w:tc>
          <w:tcPr>
            <w:tcW w:w="374" w:type="dxa"/>
          </w:tcPr>
          <w:p w14:paraId="71D2F787"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456EF366" w14:textId="38C99922"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9.2) Output recording rate of electrical quantities of at least 30 times per second.</w:t>
            </w:r>
          </w:p>
        </w:tc>
      </w:tr>
      <w:tr w:rsidR="00455FA0" w:rsidRPr="006C43BC" w14:paraId="3C98C504" w14:textId="77777777" w:rsidTr="0067788D">
        <w:tc>
          <w:tcPr>
            <w:tcW w:w="11065" w:type="dxa"/>
            <w:gridSpan w:val="2"/>
            <w:shd w:val="clear" w:color="auto" w:fill="DCDCFF"/>
          </w:tcPr>
          <w:p w14:paraId="5A16EDC6" w14:textId="77777777" w:rsidR="00775FEA" w:rsidRDefault="00455FA0" w:rsidP="00775FE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473182">
              <w:rPr>
                <w:rFonts w:asciiTheme="minorHAnsi" w:hAnsiTheme="minorHAnsi" w:cs="Times New Roman"/>
                <w:bCs/>
                <w:color w:val="auto"/>
              </w:rPr>
              <w:t xml:space="preserve"> </w:t>
            </w:r>
            <w:r w:rsidR="00775FEA" w:rsidRPr="00C4386F">
              <w:rPr>
                <w:rFonts w:asciiTheme="minorHAnsi" w:hAnsiTheme="minorHAnsi" w:cs="Times New Roman"/>
                <w:bCs/>
                <w:color w:val="auto"/>
              </w:rPr>
              <w:t>An input sampling rate of at least 960 samples per second, which corresponds to 16 samples per cycle on the input</w:t>
            </w:r>
            <w:r w:rsidR="00775FEA">
              <w:rPr>
                <w:rFonts w:asciiTheme="minorHAnsi" w:hAnsiTheme="minorHAnsi" w:cs="Times New Roman"/>
                <w:bCs/>
                <w:color w:val="auto"/>
              </w:rPr>
              <w:t xml:space="preserve"> </w:t>
            </w:r>
            <w:r w:rsidR="00775FEA" w:rsidRPr="00C4386F">
              <w:rPr>
                <w:rFonts w:asciiTheme="minorHAnsi" w:hAnsiTheme="minorHAnsi" w:cs="Times New Roman"/>
                <w:bCs/>
                <w:color w:val="auto"/>
              </w:rPr>
              <w:t>side of the DDR equipment</w:t>
            </w:r>
            <w:r w:rsidR="00775FEA">
              <w:rPr>
                <w:rFonts w:asciiTheme="minorHAnsi" w:hAnsiTheme="minorHAnsi" w:cs="Times New Roman"/>
                <w:bCs/>
                <w:color w:val="auto"/>
              </w:rPr>
              <w:t xml:space="preserve"> (960 samples/sec/60 Hz – 16 samples/cycle).  </w:t>
            </w:r>
            <w:r w:rsidR="00775FEA" w:rsidRPr="00C4386F">
              <w:rPr>
                <w:rFonts w:asciiTheme="minorHAnsi" w:hAnsiTheme="minorHAnsi" w:cs="Times New Roman"/>
                <w:bCs/>
                <w:color w:val="auto"/>
              </w:rPr>
              <w:t>An output recording rate of electrical quantities of at least 60 times per second refers to the recording rate of the device</w:t>
            </w:r>
            <w:r w:rsidR="00775FEA">
              <w:rPr>
                <w:rFonts w:asciiTheme="minorHAnsi" w:hAnsiTheme="minorHAnsi" w:cs="Times New Roman"/>
                <w:bCs/>
                <w:color w:val="auto"/>
              </w:rPr>
              <w:t>.</w:t>
            </w:r>
          </w:p>
          <w:p w14:paraId="3CACB0D4" w14:textId="77777777" w:rsidR="00775FEA" w:rsidRDefault="00775FEA" w:rsidP="00775FEA">
            <w:pPr>
              <w:widowControl w:val="0"/>
              <w:tabs>
                <w:tab w:val="left" w:pos="0"/>
                <w:tab w:val="left" w:pos="801"/>
              </w:tabs>
              <w:rPr>
                <w:rFonts w:asciiTheme="minorHAnsi" w:hAnsiTheme="minorHAnsi" w:cs="Times New Roman"/>
                <w:bCs/>
                <w:color w:val="auto"/>
              </w:rPr>
            </w:pPr>
          </w:p>
          <w:p w14:paraId="5B508F5D" w14:textId="48087E12" w:rsidR="00455FA0" w:rsidRPr="006C43BC" w:rsidRDefault="00775FEA" w:rsidP="00775FEA">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Sampling rate describes the rate a device is collecting and recording a specific number of data points (samples) over a period of time.</w:t>
            </w:r>
          </w:p>
        </w:tc>
      </w:tr>
    </w:tbl>
    <w:p w14:paraId="4BCB0950" w14:textId="77777777" w:rsidR="00593AC0" w:rsidRPr="006C43BC" w:rsidRDefault="00593AC0" w:rsidP="00593AC0">
      <w:pPr>
        <w:widowControl w:val="0"/>
        <w:tabs>
          <w:tab w:val="left" w:pos="0"/>
        </w:tabs>
        <w:rPr>
          <w:rFonts w:asciiTheme="minorHAnsi" w:hAnsiTheme="minorHAnsi" w:cs="Times New Roman"/>
          <w:b/>
          <w:bCs/>
        </w:rPr>
      </w:pPr>
    </w:p>
    <w:p w14:paraId="47311A41" w14:textId="77777777" w:rsidR="00593AC0" w:rsidRPr="006C43BC" w:rsidRDefault="00593AC0" w:rsidP="00593AC0">
      <w:pPr>
        <w:pStyle w:val="RqtSection"/>
        <w:rPr>
          <w:color w:val="264D74"/>
        </w:rPr>
      </w:pPr>
      <w:r w:rsidRPr="006C43BC">
        <w:t>Auditor</w:t>
      </w:r>
      <w:r>
        <w:t xml:space="preserve"> </w:t>
      </w:r>
      <w:r w:rsidRPr="006C43BC">
        <w:t>Notes:</w:t>
      </w:r>
      <w:r w:rsidRPr="006C43BC">
        <w:rPr>
          <w:color w:val="264D74"/>
        </w:rPr>
        <w:t xml:space="preserve"> </w:t>
      </w:r>
    </w:p>
    <w:p w14:paraId="41C9016F"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748E6A6"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2C55AA7"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833852C"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B88ADEB" w14:textId="77777777" w:rsidR="00593AC0" w:rsidRDefault="00593AC0" w:rsidP="00593AC0">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584EE69" w14:textId="77777777" w:rsidR="00593AC0" w:rsidRDefault="00593AC0" w:rsidP="00593AC0">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3A3A7BCA" w14:textId="26B58FB9" w:rsidR="00A532D9" w:rsidRPr="008F56D6" w:rsidRDefault="00A532D9" w:rsidP="00A532D9">
      <w:pPr>
        <w:pStyle w:val="SectHead"/>
      </w:pPr>
      <w:r w:rsidRPr="006C43BC">
        <w:t>R</w:t>
      </w:r>
      <w:r>
        <w:t>10</w:t>
      </w:r>
      <w:r w:rsidRPr="006C43BC">
        <w:t xml:space="preserve"> Supporting Evidence and Documentation</w:t>
      </w:r>
    </w:p>
    <w:p w14:paraId="70ABB844" w14:textId="57EC67BB" w:rsidR="00A532D9" w:rsidRPr="009C1DBF" w:rsidRDefault="00A532D9" w:rsidP="0017532F">
      <w:pPr>
        <w:pStyle w:val="requirement0"/>
        <w:spacing w:before="120"/>
        <w:ind w:left="900" w:hanging="540"/>
        <w:rPr>
          <w:rFonts w:asciiTheme="minorHAnsi" w:hAnsiTheme="minorHAnsi"/>
          <w:b/>
          <w:bCs/>
        </w:rPr>
      </w:pPr>
      <w:r w:rsidRPr="00AC54C7">
        <w:rPr>
          <w:rFonts w:asciiTheme="minorHAnsi" w:eastAsia="Times New Roman" w:hAnsiTheme="minorHAnsi"/>
          <w:b/>
        </w:rPr>
        <w:t>R</w:t>
      </w:r>
      <w:r>
        <w:rPr>
          <w:rFonts w:asciiTheme="minorHAnsi" w:eastAsia="Times New Roman" w:hAnsiTheme="minorHAnsi"/>
          <w:b/>
        </w:rPr>
        <w:t>10</w:t>
      </w:r>
      <w:r w:rsidRPr="00981116">
        <w:rPr>
          <w:rFonts w:asciiTheme="minorHAnsi" w:eastAsia="Times New Roman" w:hAnsiTheme="minorHAnsi"/>
        </w:rPr>
        <w:t>.</w:t>
      </w:r>
      <w:r w:rsidRPr="009C1DBF">
        <w:rPr>
          <w:b/>
        </w:rPr>
        <w:tab/>
      </w:r>
      <w:r w:rsidR="0017532F" w:rsidRPr="0017532F">
        <w:rPr>
          <w:rFonts w:asciiTheme="minorHAnsi" w:hAnsiTheme="minorHAnsi"/>
        </w:rPr>
        <w:t>Each Transmission Owner and Generator Owner shall time synchronize all SER and FR</w:t>
      </w:r>
      <w:r w:rsidR="0017532F">
        <w:rPr>
          <w:rFonts w:asciiTheme="minorHAnsi" w:hAnsiTheme="minorHAnsi"/>
        </w:rPr>
        <w:t xml:space="preserve"> </w:t>
      </w:r>
      <w:r w:rsidR="0017532F" w:rsidRPr="0017532F">
        <w:rPr>
          <w:rFonts w:asciiTheme="minorHAnsi" w:hAnsiTheme="minorHAnsi"/>
        </w:rPr>
        <w:t>data for the BES buses identified in Requirement R1 and DDR data for the BES</w:t>
      </w:r>
      <w:r w:rsidR="0017532F">
        <w:rPr>
          <w:rFonts w:asciiTheme="minorHAnsi" w:hAnsiTheme="minorHAnsi"/>
        </w:rPr>
        <w:t xml:space="preserve"> </w:t>
      </w:r>
      <w:r w:rsidR="0017532F" w:rsidRPr="0017532F">
        <w:rPr>
          <w:rFonts w:asciiTheme="minorHAnsi" w:hAnsiTheme="minorHAnsi"/>
        </w:rPr>
        <w:t>Elements identified in Requirement R5 to meet the following</w:t>
      </w:r>
      <w:r w:rsidRPr="009C1DBF">
        <w:rPr>
          <w:rFonts w:asciiTheme="minorHAnsi" w:hAnsiTheme="minorHAnsi"/>
          <w:bCs/>
        </w:rPr>
        <w:t>:</w:t>
      </w:r>
      <w:r w:rsidRPr="009C1DBF">
        <w:rPr>
          <w:rFonts w:asciiTheme="minorHAnsi" w:hAnsiTheme="minorHAnsi"/>
        </w:rPr>
        <w:t xml:space="preserve"> </w:t>
      </w:r>
    </w:p>
    <w:p w14:paraId="06C8F846" w14:textId="30477E29" w:rsidR="00A532D9" w:rsidRPr="009C1DBF" w:rsidRDefault="00A532D9" w:rsidP="0017532F">
      <w:pPr>
        <w:pStyle w:val="requirement0"/>
        <w:spacing w:before="120"/>
        <w:ind w:left="1440" w:hanging="540"/>
        <w:rPr>
          <w:rFonts w:asciiTheme="minorHAnsi" w:hAnsiTheme="minorHAnsi"/>
        </w:rPr>
      </w:pPr>
      <w:r>
        <w:rPr>
          <w:rFonts w:asciiTheme="minorHAnsi" w:hAnsiTheme="minorHAnsi"/>
          <w:b/>
        </w:rPr>
        <w:t>10</w:t>
      </w:r>
      <w:r w:rsidRPr="009C1DBF">
        <w:rPr>
          <w:rFonts w:asciiTheme="minorHAnsi" w:hAnsiTheme="minorHAnsi"/>
          <w:b/>
        </w:rPr>
        <w:t>.1</w:t>
      </w:r>
      <w:r w:rsidRPr="009C1DBF">
        <w:rPr>
          <w:rFonts w:asciiTheme="minorHAnsi" w:hAnsiTheme="minorHAnsi"/>
          <w:b/>
        </w:rPr>
        <w:tab/>
      </w:r>
      <w:r w:rsidR="0017532F" w:rsidRPr="0017532F">
        <w:rPr>
          <w:rFonts w:asciiTheme="minorHAnsi" w:hAnsiTheme="minorHAnsi"/>
        </w:rPr>
        <w:t>Synchronization to Coordinated Universal Time (UTC) with or without a local time</w:t>
      </w:r>
      <w:r w:rsidR="0017532F">
        <w:rPr>
          <w:rFonts w:asciiTheme="minorHAnsi" w:hAnsiTheme="minorHAnsi"/>
        </w:rPr>
        <w:t xml:space="preserve"> </w:t>
      </w:r>
      <w:r w:rsidR="0017532F" w:rsidRPr="0017532F">
        <w:rPr>
          <w:rFonts w:asciiTheme="minorHAnsi" w:hAnsiTheme="minorHAnsi"/>
        </w:rPr>
        <w:t>offset</w:t>
      </w:r>
      <w:r w:rsidRPr="00EA2A2B">
        <w:rPr>
          <w:rFonts w:asciiTheme="minorHAnsi" w:hAnsiTheme="minorHAnsi"/>
        </w:rPr>
        <w:t>.</w:t>
      </w:r>
    </w:p>
    <w:p w14:paraId="21DB7864" w14:textId="0FC53026" w:rsidR="00A532D9" w:rsidRDefault="00A532D9" w:rsidP="00A532D9">
      <w:pPr>
        <w:pStyle w:val="requirement0"/>
        <w:spacing w:before="120"/>
        <w:ind w:left="1440" w:hanging="540"/>
        <w:rPr>
          <w:rFonts w:asciiTheme="minorHAnsi" w:hAnsiTheme="minorHAnsi"/>
        </w:rPr>
      </w:pPr>
      <w:r>
        <w:rPr>
          <w:rFonts w:asciiTheme="minorHAnsi" w:hAnsiTheme="minorHAnsi"/>
          <w:b/>
        </w:rPr>
        <w:t>10</w:t>
      </w:r>
      <w:r w:rsidRPr="009C1DBF">
        <w:rPr>
          <w:rFonts w:asciiTheme="minorHAnsi" w:hAnsiTheme="minorHAnsi"/>
          <w:b/>
        </w:rPr>
        <w:t>.2</w:t>
      </w:r>
      <w:r w:rsidRPr="009C1DBF">
        <w:rPr>
          <w:rFonts w:asciiTheme="minorHAnsi" w:hAnsiTheme="minorHAnsi"/>
          <w:b/>
        </w:rPr>
        <w:tab/>
      </w:r>
      <w:r w:rsidR="0017532F" w:rsidRPr="0017532F">
        <w:rPr>
          <w:rFonts w:asciiTheme="minorHAnsi" w:hAnsiTheme="minorHAnsi"/>
        </w:rPr>
        <w:t>Synchronized device clock accuracy within ± 2 milliseconds of UTC.</w:t>
      </w:r>
    </w:p>
    <w:p w14:paraId="7BA665EC" w14:textId="1B7365C0" w:rsidR="00A532D9" w:rsidRPr="009C1DBF" w:rsidRDefault="00A532D9" w:rsidP="0017532F">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10</w:t>
      </w:r>
      <w:r w:rsidRPr="009C1DBF">
        <w:rPr>
          <w:rFonts w:asciiTheme="minorHAnsi" w:hAnsiTheme="minorHAnsi" w:cs="Times New Roman"/>
          <w:color w:val="auto"/>
        </w:rPr>
        <w:t>.</w:t>
      </w:r>
      <w:r w:rsidRPr="009C1DBF">
        <w:rPr>
          <w:b/>
          <w:bCs/>
        </w:rPr>
        <w:tab/>
      </w:r>
      <w:r w:rsidRPr="00593AC0">
        <w:rPr>
          <w:rFonts w:asciiTheme="minorHAnsi" w:hAnsiTheme="minorHAnsi"/>
        </w:rPr>
        <w:tab/>
      </w:r>
      <w:r w:rsidR="0017532F" w:rsidRPr="0017532F">
        <w:rPr>
          <w:rFonts w:asciiTheme="minorHAnsi" w:eastAsiaTheme="minorHAnsi" w:hAnsiTheme="minorHAnsi" w:cs="Times New Roman"/>
          <w:color w:val="auto"/>
        </w:rPr>
        <w:t>The Transmission Owner or Generator Owner has evidence (electronic or hard copy)</w:t>
      </w:r>
      <w:r w:rsidR="0017532F">
        <w:rPr>
          <w:rFonts w:asciiTheme="minorHAnsi" w:eastAsiaTheme="minorHAnsi" w:hAnsiTheme="minorHAnsi" w:cs="Times New Roman"/>
          <w:color w:val="auto"/>
        </w:rPr>
        <w:t xml:space="preserve"> </w:t>
      </w:r>
      <w:r w:rsidR="0017532F" w:rsidRPr="0017532F">
        <w:rPr>
          <w:rFonts w:asciiTheme="minorHAnsi" w:eastAsiaTheme="minorHAnsi" w:hAnsiTheme="minorHAnsi" w:cs="Times New Roman"/>
          <w:color w:val="auto"/>
        </w:rPr>
        <w:t>of time synchronization described in Requirement R10. Evidence may include, but is</w:t>
      </w:r>
      <w:r w:rsidR="0017532F">
        <w:rPr>
          <w:rFonts w:asciiTheme="minorHAnsi" w:eastAsiaTheme="minorHAnsi" w:hAnsiTheme="minorHAnsi" w:cs="Times New Roman"/>
          <w:color w:val="auto"/>
        </w:rPr>
        <w:t xml:space="preserve"> </w:t>
      </w:r>
      <w:r w:rsidR="0017532F" w:rsidRPr="0017532F">
        <w:rPr>
          <w:rFonts w:asciiTheme="minorHAnsi" w:eastAsiaTheme="minorHAnsi" w:hAnsiTheme="minorHAnsi" w:cs="Times New Roman"/>
          <w:color w:val="auto"/>
        </w:rPr>
        <w:t>not limited to: (1) documents describing the device specification, configuration, or</w:t>
      </w:r>
      <w:r w:rsidR="0017532F">
        <w:rPr>
          <w:rFonts w:asciiTheme="minorHAnsi" w:eastAsiaTheme="minorHAnsi" w:hAnsiTheme="minorHAnsi" w:cs="Times New Roman"/>
          <w:color w:val="auto"/>
        </w:rPr>
        <w:t xml:space="preserve"> </w:t>
      </w:r>
      <w:r w:rsidR="0017532F" w:rsidRPr="0017532F">
        <w:rPr>
          <w:rFonts w:asciiTheme="minorHAnsi" w:eastAsiaTheme="minorHAnsi" w:hAnsiTheme="minorHAnsi" w:cs="Times New Roman"/>
          <w:color w:val="auto"/>
        </w:rPr>
        <w:t>setting; (2) time synchronization indication or status; or 3) station drawings</w:t>
      </w:r>
      <w:r w:rsidRPr="00A532D9">
        <w:rPr>
          <w:rFonts w:asciiTheme="minorHAnsi" w:eastAsiaTheme="minorHAnsi" w:hAnsiTheme="minorHAnsi" w:cs="Times New Roman"/>
          <w:color w:val="auto"/>
        </w:rPr>
        <w:t>.</w:t>
      </w:r>
    </w:p>
    <w:p w14:paraId="6A0AC2E6" w14:textId="77777777" w:rsidR="00C93F4A" w:rsidRDefault="00C93F4A" w:rsidP="00C93F4A">
      <w:pPr>
        <w:pStyle w:val="RqtSection"/>
      </w:pPr>
    </w:p>
    <w:p w14:paraId="5CCC32EE" w14:textId="77777777" w:rsidR="00C93F4A" w:rsidRPr="00304F70" w:rsidRDefault="00C93F4A" w:rsidP="00C93F4A">
      <w:pPr>
        <w:pStyle w:val="RqtSection"/>
      </w:pPr>
      <w:r w:rsidRPr="00304F70">
        <w:t xml:space="preserve">Registered Entity Response </w:t>
      </w:r>
      <w:r w:rsidRPr="00304F70">
        <w:rPr>
          <w:color w:val="FF0000"/>
        </w:rPr>
        <w:t>(Required)</w:t>
      </w:r>
      <w:r w:rsidRPr="00304F70">
        <w:t xml:space="preserve">: </w:t>
      </w:r>
    </w:p>
    <w:p w14:paraId="246E4D5B" w14:textId="77777777" w:rsidR="00947F9D" w:rsidRDefault="00C93F4A" w:rsidP="00947F9D">
      <w:pPr>
        <w:rPr>
          <w:rFonts w:asciiTheme="minorHAnsi" w:hAnsiTheme="minorHAnsi" w:cs="Times New Roman"/>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SER </w:t>
      </w:r>
      <w:r>
        <w:rPr>
          <w:rFonts w:asciiTheme="minorHAnsi" w:hAnsiTheme="minorHAnsi"/>
        </w:rPr>
        <w:t xml:space="preserve">or FR </w:t>
      </w:r>
      <w:r w:rsidRPr="009B2728">
        <w:rPr>
          <w:rFonts w:asciiTheme="minorHAnsi" w:hAnsiTheme="minorHAnsi"/>
        </w:rPr>
        <w:t>data</w:t>
      </w:r>
      <w:r>
        <w:rPr>
          <w:rFonts w:asciiTheme="minorHAnsi" w:hAnsiTheme="minorHAnsi"/>
        </w:rPr>
        <w:t xml:space="preserve">, </w:t>
      </w:r>
      <w:r>
        <w:rPr>
          <w:rFonts w:asciiTheme="minorHAnsi" w:hAnsiTheme="minorHAnsi" w:cs="Times New Roman"/>
        </w:rPr>
        <w:t>as identified in Requirement R1, Part 1.2</w:t>
      </w:r>
      <w:r w:rsidR="002123D5">
        <w:rPr>
          <w:rFonts w:asciiTheme="minorHAnsi" w:hAnsiTheme="minorHAnsi" w:cs="Times New Roman"/>
        </w:rPr>
        <w:t xml:space="preserve">? </w:t>
      </w:r>
    </w:p>
    <w:p w14:paraId="30B2BE3D" w14:textId="77777777" w:rsidR="00947F9D" w:rsidRDefault="00947F9D" w:rsidP="00947F9D">
      <w:pPr>
        <w:rPr>
          <w:rFonts w:asciiTheme="minorHAnsi" w:hAnsiTheme="minorHAnsi" w:cs="Times New Roman"/>
        </w:rPr>
      </w:pPr>
      <w:r>
        <w:rPr>
          <w:rFonts w:asciiTheme="minorHAnsi" w:hAnsiTheme="minorHAnsi" w:cs="Times New Roman"/>
        </w:rPr>
        <w:t>If yes, provide a list of the BES buses, BES Elements, date of notification, and the Transmission Owner who identified the need.</w:t>
      </w:r>
    </w:p>
    <w:p w14:paraId="5438F503" w14:textId="77777777" w:rsidR="00947F9D" w:rsidRPr="006C43BC" w:rsidRDefault="0093649B" w:rsidP="00947F9D">
      <w:pPr>
        <w:rPr>
          <w:rFonts w:asciiTheme="minorHAnsi" w:hAnsiTheme="minorHAnsi" w:cs="Times New Roman"/>
        </w:rPr>
      </w:pPr>
      <w:sdt>
        <w:sdtPr>
          <w:rPr>
            <w:rFonts w:asciiTheme="minorHAnsi" w:hAnsiTheme="minorHAnsi" w:cs="Times New Roman"/>
          </w:rPr>
          <w:id w:val="-674571198"/>
          <w14:checkbox>
            <w14:checked w14:val="0"/>
            <w14:checkedState w14:val="2612" w14:font="MS Gothic"/>
            <w14:uncheckedState w14:val="2610" w14:font="MS Gothic"/>
          </w14:checkbox>
        </w:sdtPr>
        <w:sdtEndPr/>
        <w:sdtContent>
          <w:r w:rsidR="00947F9D">
            <w:rPr>
              <w:rFonts w:ascii="MS Gothic" w:eastAsia="MS Gothic" w:hAnsi="MS Gothic" w:cs="Times New Roman" w:hint="eastAsia"/>
            </w:rPr>
            <w:t>☐</w:t>
          </w:r>
        </w:sdtContent>
      </w:sdt>
      <w:r w:rsidR="00947F9D" w:rsidRPr="00B879E6">
        <w:rPr>
          <w:rFonts w:asciiTheme="minorHAnsi" w:hAnsiTheme="minorHAnsi" w:cs="Times New Roman"/>
        </w:rPr>
        <w:t xml:space="preserve"> Yes   </w:t>
      </w:r>
      <w:sdt>
        <w:sdtPr>
          <w:rPr>
            <w:rFonts w:asciiTheme="minorHAnsi" w:hAnsiTheme="minorHAnsi" w:cs="Times New Roman"/>
          </w:rPr>
          <w:id w:val="962850481"/>
          <w14:checkbox>
            <w14:checked w14:val="0"/>
            <w14:checkedState w14:val="2612" w14:font="MS Gothic"/>
            <w14:uncheckedState w14:val="2610" w14:font="MS Gothic"/>
          </w14:checkbox>
        </w:sdtPr>
        <w:sdtEndPr/>
        <w:sdtContent>
          <w:r w:rsidR="00947F9D">
            <w:rPr>
              <w:rFonts w:ascii="MS Gothic" w:eastAsia="MS Gothic" w:hAnsi="MS Gothic" w:cs="Times New Roman" w:hint="eastAsia"/>
            </w:rPr>
            <w:t>☐</w:t>
          </w:r>
        </w:sdtContent>
      </w:sdt>
      <w:r w:rsidR="00947F9D" w:rsidRPr="00B879E6">
        <w:rPr>
          <w:rFonts w:asciiTheme="minorHAnsi" w:hAnsiTheme="minorHAnsi" w:cs="Times New Roman"/>
        </w:rPr>
        <w:t xml:space="preserve"> No</w:t>
      </w:r>
      <w:r w:rsidR="00947F9D">
        <w:rPr>
          <w:rFonts w:asciiTheme="minorHAnsi" w:hAnsiTheme="minorHAnsi" w:cs="Times New Roman"/>
        </w:rPr>
        <w:t xml:space="preserve"> </w:t>
      </w:r>
    </w:p>
    <w:p w14:paraId="281C5F8A" w14:textId="77777777" w:rsidR="00947F9D" w:rsidRPr="006C43BC" w:rsidRDefault="00947F9D" w:rsidP="00947F9D">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6389F6BD" w14:textId="77777777" w:rsidR="00947F9D" w:rsidRPr="00705BB3" w:rsidRDefault="00947F9D" w:rsidP="00947F9D">
      <w:pPr>
        <w:widowControl w:val="0"/>
        <w:shd w:val="clear" w:color="auto" w:fill="CDFFCD"/>
        <w:jc w:val="both"/>
        <w:rPr>
          <w:rFonts w:asciiTheme="minorHAnsi" w:hAnsiTheme="minorHAnsi" w:cs="Times New Roman"/>
          <w:bCs/>
          <w:color w:val="auto"/>
          <w:sz w:val="22"/>
          <w:szCs w:val="22"/>
        </w:rPr>
      </w:pPr>
    </w:p>
    <w:p w14:paraId="7D73E080" w14:textId="77777777" w:rsidR="00C93F4A" w:rsidRDefault="00C93F4A" w:rsidP="00C93F4A">
      <w:pPr>
        <w:pStyle w:val="RqtSection"/>
      </w:pPr>
    </w:p>
    <w:p w14:paraId="3DE87D6E" w14:textId="4CCAEC20" w:rsidR="00947F9D" w:rsidRDefault="00C93F4A" w:rsidP="00947F9D">
      <w:pPr>
        <w:rPr>
          <w:rFonts w:asciiTheme="minorHAnsi" w:hAnsiTheme="minorHAnsi" w:cs="Times New Roman"/>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 Part 5.3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Pr>
          <w:rFonts w:asciiTheme="minorHAnsi" w:hAnsiTheme="minorHAnsi"/>
        </w:rPr>
        <w:t>DD</w:t>
      </w:r>
      <w:r w:rsidRPr="009B2728">
        <w:rPr>
          <w:rFonts w:asciiTheme="minorHAnsi" w:hAnsiTheme="minorHAnsi"/>
        </w:rPr>
        <w:t xml:space="preserve">R data </w:t>
      </w:r>
      <w:r>
        <w:rPr>
          <w:rFonts w:asciiTheme="minorHAnsi" w:hAnsiTheme="minorHAnsi"/>
        </w:rPr>
        <w:t>when requested</w:t>
      </w:r>
      <w:r w:rsidR="002123D5">
        <w:rPr>
          <w:rFonts w:asciiTheme="minorHAnsi" w:hAnsiTheme="minorHAnsi" w:cs="Times New Roman"/>
        </w:rPr>
        <w:t>?</w:t>
      </w:r>
      <w:r w:rsidR="00947F9D" w:rsidRPr="00947F9D">
        <w:rPr>
          <w:rFonts w:asciiTheme="minorHAnsi" w:hAnsiTheme="minorHAnsi" w:cs="Times New Roman"/>
        </w:rPr>
        <w:t xml:space="preserve"> </w:t>
      </w:r>
      <w:r w:rsidR="00947F9D">
        <w:rPr>
          <w:rFonts w:asciiTheme="minorHAnsi" w:hAnsiTheme="minorHAnsi" w:cs="Times New Roman"/>
        </w:rPr>
        <w:t>If yes, provide a list of the BES buses, BES Elements, date of notification, and the Reliability Coordinator who identified the need.</w:t>
      </w:r>
    </w:p>
    <w:p w14:paraId="1B20A939" w14:textId="77777777" w:rsidR="00947F9D" w:rsidRPr="006C43BC" w:rsidRDefault="0093649B" w:rsidP="00947F9D">
      <w:pPr>
        <w:rPr>
          <w:rFonts w:asciiTheme="minorHAnsi" w:hAnsiTheme="minorHAnsi" w:cs="Times New Roman"/>
        </w:rPr>
      </w:pPr>
      <w:sdt>
        <w:sdtPr>
          <w:rPr>
            <w:rFonts w:asciiTheme="minorHAnsi" w:hAnsiTheme="minorHAnsi" w:cs="Times New Roman"/>
          </w:rPr>
          <w:id w:val="1464158802"/>
          <w14:checkbox>
            <w14:checked w14:val="0"/>
            <w14:checkedState w14:val="2612" w14:font="MS Gothic"/>
            <w14:uncheckedState w14:val="2610" w14:font="MS Gothic"/>
          </w14:checkbox>
        </w:sdtPr>
        <w:sdtEndPr/>
        <w:sdtContent>
          <w:r w:rsidR="00947F9D">
            <w:rPr>
              <w:rFonts w:ascii="MS Gothic" w:eastAsia="MS Gothic" w:hAnsi="MS Gothic" w:cs="Times New Roman" w:hint="eastAsia"/>
            </w:rPr>
            <w:t>☐</w:t>
          </w:r>
        </w:sdtContent>
      </w:sdt>
      <w:r w:rsidR="00947F9D" w:rsidRPr="00B879E6">
        <w:rPr>
          <w:rFonts w:asciiTheme="minorHAnsi" w:hAnsiTheme="minorHAnsi" w:cs="Times New Roman"/>
        </w:rPr>
        <w:t xml:space="preserve"> Yes   </w:t>
      </w:r>
      <w:sdt>
        <w:sdtPr>
          <w:rPr>
            <w:rFonts w:asciiTheme="minorHAnsi" w:hAnsiTheme="minorHAnsi" w:cs="Times New Roman"/>
          </w:rPr>
          <w:id w:val="1875197344"/>
          <w14:checkbox>
            <w14:checked w14:val="0"/>
            <w14:checkedState w14:val="2612" w14:font="MS Gothic"/>
            <w14:uncheckedState w14:val="2610" w14:font="MS Gothic"/>
          </w14:checkbox>
        </w:sdtPr>
        <w:sdtEndPr/>
        <w:sdtContent>
          <w:r w:rsidR="00947F9D">
            <w:rPr>
              <w:rFonts w:ascii="MS Gothic" w:eastAsia="MS Gothic" w:hAnsi="MS Gothic" w:cs="Times New Roman" w:hint="eastAsia"/>
            </w:rPr>
            <w:t>☐</w:t>
          </w:r>
        </w:sdtContent>
      </w:sdt>
      <w:r w:rsidR="00947F9D" w:rsidRPr="00B879E6">
        <w:rPr>
          <w:rFonts w:asciiTheme="minorHAnsi" w:hAnsiTheme="minorHAnsi" w:cs="Times New Roman"/>
        </w:rPr>
        <w:t xml:space="preserve"> No</w:t>
      </w:r>
      <w:r w:rsidR="00947F9D">
        <w:rPr>
          <w:rFonts w:asciiTheme="minorHAnsi" w:hAnsiTheme="minorHAnsi" w:cs="Times New Roman"/>
        </w:rPr>
        <w:t xml:space="preserve"> </w:t>
      </w:r>
    </w:p>
    <w:p w14:paraId="4F08B564" w14:textId="77777777" w:rsidR="00947F9D" w:rsidRPr="006C43BC" w:rsidRDefault="00947F9D" w:rsidP="00947F9D">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1C239453" w14:textId="77777777" w:rsidR="00947F9D" w:rsidRPr="00705BB3" w:rsidRDefault="00947F9D" w:rsidP="00947F9D">
      <w:pPr>
        <w:widowControl w:val="0"/>
        <w:shd w:val="clear" w:color="auto" w:fill="CDFFCD"/>
        <w:jc w:val="both"/>
        <w:rPr>
          <w:rFonts w:asciiTheme="minorHAnsi" w:hAnsiTheme="minorHAnsi" w:cs="Times New Roman"/>
          <w:bCs/>
          <w:color w:val="auto"/>
          <w:sz w:val="22"/>
          <w:szCs w:val="22"/>
        </w:rPr>
      </w:pPr>
    </w:p>
    <w:p w14:paraId="7D6B517F" w14:textId="77777777" w:rsidR="00C93F4A" w:rsidRPr="006C43BC" w:rsidRDefault="00C93F4A" w:rsidP="00A532D9">
      <w:pPr>
        <w:rPr>
          <w:rFonts w:asciiTheme="minorHAnsi" w:hAnsiTheme="minorHAnsi" w:cs="Times New Roman"/>
          <w:b/>
        </w:rPr>
      </w:pPr>
    </w:p>
    <w:p w14:paraId="71AA4BA9" w14:textId="77777777" w:rsidR="00A532D9" w:rsidRPr="006C43BC" w:rsidRDefault="00A532D9" w:rsidP="00A532D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4D8D63A" w14:textId="77777777" w:rsidR="0073008A" w:rsidRDefault="0073008A" w:rsidP="00A532D9">
      <w:pPr>
        <w:widowControl w:val="0"/>
        <w:rPr>
          <w:rFonts w:asciiTheme="minorHAnsi" w:hAnsiTheme="minorHAnsi" w:cs="Times New Roman"/>
          <w:b/>
          <w:bCs/>
        </w:rPr>
      </w:pPr>
    </w:p>
    <w:p w14:paraId="2D258423" w14:textId="5A449A1B" w:rsidR="00A532D9" w:rsidRPr="00A5228E" w:rsidRDefault="00A532D9" w:rsidP="00A532D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134B025E" w14:textId="3977D43E" w:rsidR="00A532D9" w:rsidRPr="00280E17" w:rsidRDefault="00A532D9" w:rsidP="00A532D9">
      <w:pPr>
        <w:widowControl w:val="0"/>
        <w:rPr>
          <w:rFonts w:asciiTheme="minorHAnsi" w:eastAsia="Calibri" w:hAnsiTheme="minorHAnsi" w:cs="Times New Roman"/>
        </w:rPr>
      </w:pPr>
      <w:r w:rsidRPr="00280E17">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3FA686D9"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728FFD3C"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18F2CECD" w14:textId="77777777" w:rsidR="00A532D9" w:rsidRPr="006C43BC" w:rsidRDefault="00A532D9" w:rsidP="00A532D9">
      <w:pPr>
        <w:widowControl w:val="0"/>
        <w:spacing w:line="266" w:lineRule="exact"/>
        <w:rPr>
          <w:rFonts w:asciiTheme="minorHAnsi" w:hAnsiTheme="minorHAnsi" w:cs="Times New Roman"/>
          <w:b/>
          <w:bCs/>
        </w:rPr>
      </w:pPr>
    </w:p>
    <w:p w14:paraId="35F44672" w14:textId="77777777" w:rsidR="00A532D9" w:rsidRPr="006C43BC" w:rsidRDefault="00A532D9" w:rsidP="00A532D9">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A532D9" w:rsidRPr="006C43BC" w14:paraId="531A8D1B" w14:textId="77777777" w:rsidTr="0067788D">
        <w:tc>
          <w:tcPr>
            <w:tcW w:w="11065" w:type="dxa"/>
            <w:shd w:val="clear" w:color="auto" w:fill="DCDCFF"/>
          </w:tcPr>
          <w:p w14:paraId="773F5130" w14:textId="77777777" w:rsidR="00A532D9" w:rsidRPr="00705BB3" w:rsidRDefault="00A532D9" w:rsidP="006778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91EF1" w:rsidRPr="00676D1E" w14:paraId="00DC4519" w14:textId="77777777" w:rsidTr="0067788D">
        <w:tc>
          <w:tcPr>
            <w:tcW w:w="11065" w:type="dxa"/>
            <w:shd w:val="clear" w:color="auto" w:fill="DCDCFF"/>
          </w:tcPr>
          <w:p w14:paraId="3CA42996" w14:textId="6B0CEFFB" w:rsidR="00C91EF1" w:rsidRPr="003D6401" w:rsidRDefault="00C91EF1" w:rsidP="00E46CCB">
            <w:pPr>
              <w:widowControl w:val="0"/>
              <w:jc w:val="both"/>
              <w:rPr>
                <w:rFonts w:asciiTheme="minorHAnsi" w:hAnsiTheme="minorHAnsi" w:cs="Times New Roman"/>
                <w:color w:val="auto"/>
                <w:highlight w:val="yellow"/>
              </w:rPr>
            </w:pPr>
            <w:r>
              <w:rPr>
                <w:rFonts w:asciiTheme="minorHAnsi" w:hAnsiTheme="minorHAnsi" w:cs="Times New Roman"/>
                <w:color w:val="auto"/>
              </w:rPr>
              <w:t>A</w:t>
            </w:r>
            <w:r w:rsidRPr="005C34C5">
              <w:rPr>
                <w:rFonts w:asciiTheme="minorHAnsi" w:hAnsiTheme="minorHAnsi" w:cs="Times New Roman"/>
                <w:color w:val="auto"/>
              </w:rPr>
              <w:t>ctual</w:t>
            </w:r>
            <w:r>
              <w:rPr>
                <w:rFonts w:asciiTheme="minorHAnsi" w:hAnsiTheme="minorHAnsi" w:cs="Times New Roman"/>
                <w:color w:val="auto"/>
              </w:rPr>
              <w:t xml:space="preserve"> </w:t>
            </w:r>
            <w:r w:rsidR="00824B53">
              <w:rPr>
                <w:rFonts w:asciiTheme="minorHAnsi" w:hAnsiTheme="minorHAnsi" w:cs="Times New Roman"/>
                <w:color w:val="auto"/>
              </w:rPr>
              <w:t xml:space="preserve">SER, FR, and </w:t>
            </w:r>
            <w:r>
              <w:rPr>
                <w:rFonts w:asciiTheme="minorHAnsi" w:hAnsiTheme="minorHAnsi" w:cs="Times New Roman"/>
                <w:color w:val="auto"/>
              </w:rPr>
              <w:t>DDR</w:t>
            </w:r>
            <w:r w:rsidRPr="005C34C5">
              <w:rPr>
                <w:rFonts w:asciiTheme="minorHAnsi" w:hAnsiTheme="minorHAnsi" w:cs="Times New Roman"/>
                <w:color w:val="auto"/>
              </w:rPr>
              <w:t xml:space="preserve"> data recordings</w:t>
            </w:r>
            <w:r w:rsidR="00824B53">
              <w:rPr>
                <w:rFonts w:asciiTheme="minorHAnsi" w:hAnsiTheme="minorHAnsi" w:cs="Times New Roman"/>
                <w:color w:val="auto"/>
              </w:rPr>
              <w:t>, as applicable,</w:t>
            </w:r>
            <w:r w:rsidRPr="005C34C5">
              <w:rPr>
                <w:rFonts w:asciiTheme="minorHAnsi" w:hAnsiTheme="minorHAnsi" w:cs="Times New Roman"/>
                <w:color w:val="auto"/>
              </w:rPr>
              <w:t xml:space="preserve"> </w:t>
            </w:r>
            <w:r>
              <w:rPr>
                <w:rFonts w:asciiTheme="minorHAnsi" w:hAnsiTheme="minorHAnsi" w:cs="Times New Roman"/>
                <w:color w:val="auto"/>
              </w:rPr>
              <w:t xml:space="preserve">to </w:t>
            </w:r>
            <w:r w:rsidR="00280E17">
              <w:rPr>
                <w:rFonts w:asciiTheme="minorHAnsi" w:hAnsiTheme="minorHAnsi" w:cs="Times New Roman"/>
                <w:color w:val="auto"/>
              </w:rPr>
              <w:t>demonstrate</w:t>
            </w:r>
            <w:r w:rsidR="00947F9D">
              <w:rPr>
                <w:rFonts w:asciiTheme="minorHAnsi" w:hAnsiTheme="minorHAnsi" w:cs="Times New Roman"/>
                <w:color w:val="auto"/>
              </w:rPr>
              <w:t xml:space="preserve"> timing synchronization criteria of </w:t>
            </w:r>
            <w:r>
              <w:rPr>
                <w:rFonts w:asciiTheme="minorHAnsi" w:hAnsiTheme="minorHAnsi" w:cs="Times New Roman"/>
                <w:color w:val="auto"/>
              </w:rPr>
              <w:t>Requirement R10</w:t>
            </w:r>
            <w:r w:rsidR="00947F9D">
              <w:rPr>
                <w:rFonts w:asciiTheme="minorHAnsi" w:hAnsiTheme="minorHAnsi" w:cs="Times New Roman"/>
                <w:color w:val="auto"/>
              </w:rPr>
              <w:t xml:space="preserve"> </w:t>
            </w:r>
            <w:r>
              <w:rPr>
                <w:rFonts w:asciiTheme="minorHAnsi" w:hAnsiTheme="minorHAnsi" w:cs="Times New Roman"/>
                <w:color w:val="auto"/>
              </w:rPr>
              <w:t>.</w:t>
            </w:r>
          </w:p>
        </w:tc>
      </w:tr>
      <w:tr w:rsidR="00C91EF1" w:rsidRPr="00676D1E" w14:paraId="3360CC0A" w14:textId="77777777" w:rsidTr="0067788D">
        <w:tc>
          <w:tcPr>
            <w:tcW w:w="11065" w:type="dxa"/>
            <w:shd w:val="clear" w:color="auto" w:fill="DCDCFF"/>
          </w:tcPr>
          <w:p w14:paraId="3688A64E" w14:textId="4703C1FF" w:rsidR="00C91EF1" w:rsidRDefault="00C91EF1" w:rsidP="00C91EF1">
            <w:pPr>
              <w:widowControl w:val="0"/>
              <w:jc w:val="both"/>
              <w:rPr>
                <w:rFonts w:asciiTheme="minorHAnsi" w:eastAsiaTheme="minorHAnsi" w:hAnsiTheme="minorHAnsi" w:cs="Times New Roman"/>
                <w:color w:val="auto"/>
              </w:rPr>
            </w:pPr>
            <w:r>
              <w:rPr>
                <w:rFonts w:asciiTheme="minorHAnsi" w:hAnsiTheme="minorHAnsi" w:cs="Times New Roman"/>
                <w:color w:val="auto"/>
              </w:rPr>
              <w:t xml:space="preserve">Basis documents such as installation drawings or device configurations supporting the time synchronization of all </w:t>
            </w:r>
            <w:r w:rsidR="00824B53">
              <w:rPr>
                <w:rFonts w:asciiTheme="minorHAnsi" w:hAnsiTheme="minorHAnsi" w:cs="Times New Roman"/>
                <w:color w:val="auto"/>
              </w:rPr>
              <w:t xml:space="preserve">DDR, </w:t>
            </w:r>
            <w:r>
              <w:rPr>
                <w:rFonts w:asciiTheme="minorHAnsi" w:hAnsiTheme="minorHAnsi" w:cs="Times New Roman"/>
                <w:color w:val="auto"/>
              </w:rPr>
              <w:t>SER</w:t>
            </w:r>
            <w:r w:rsidR="00824B53">
              <w:rPr>
                <w:rFonts w:asciiTheme="minorHAnsi" w:hAnsiTheme="minorHAnsi" w:cs="Times New Roman"/>
                <w:color w:val="auto"/>
              </w:rPr>
              <w:t>,</w:t>
            </w:r>
            <w:r>
              <w:rPr>
                <w:rFonts w:asciiTheme="minorHAnsi" w:hAnsiTheme="minorHAnsi" w:cs="Times New Roman"/>
                <w:color w:val="auto"/>
              </w:rPr>
              <w:t xml:space="preserve"> and FR data as described in Requirement R10.</w:t>
            </w:r>
          </w:p>
        </w:tc>
      </w:tr>
    </w:tbl>
    <w:p w14:paraId="2B41BC89" w14:textId="77777777" w:rsidR="00A532D9" w:rsidRDefault="00A532D9" w:rsidP="00A532D9">
      <w:pPr>
        <w:widowControl w:val="0"/>
        <w:spacing w:line="266" w:lineRule="exact"/>
        <w:rPr>
          <w:rFonts w:asciiTheme="minorHAnsi" w:hAnsiTheme="minorHAnsi" w:cs="Times New Roman"/>
          <w:b/>
          <w:bCs/>
          <w:color w:val="auto"/>
        </w:rPr>
      </w:pPr>
    </w:p>
    <w:p w14:paraId="3EEB904A" w14:textId="77777777" w:rsidR="0073008A" w:rsidRDefault="0073008A" w:rsidP="00A532D9">
      <w:pPr>
        <w:widowControl w:val="0"/>
        <w:spacing w:line="266" w:lineRule="exact"/>
        <w:rPr>
          <w:rFonts w:asciiTheme="minorHAnsi" w:hAnsiTheme="minorHAnsi" w:cs="Times New Roman"/>
          <w:b/>
          <w:bCs/>
          <w:color w:val="auto"/>
        </w:rPr>
      </w:pPr>
    </w:p>
    <w:p w14:paraId="13EA8C0B" w14:textId="77777777" w:rsidR="00A532D9" w:rsidRPr="006C43BC" w:rsidRDefault="00A532D9" w:rsidP="00A532D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532D9" w:rsidRPr="00812336" w14:paraId="536DB957" w14:textId="77777777" w:rsidTr="0067788D">
        <w:tc>
          <w:tcPr>
            <w:tcW w:w="10995" w:type="dxa"/>
            <w:gridSpan w:val="6"/>
            <w:shd w:val="clear" w:color="auto" w:fill="DCDCFF"/>
            <w:vAlign w:val="bottom"/>
          </w:tcPr>
          <w:p w14:paraId="280B4549" w14:textId="77777777" w:rsidR="00A532D9" w:rsidRPr="00812336" w:rsidRDefault="00A532D9" w:rsidP="006778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532D9" w:rsidRPr="00812336" w14:paraId="64D7E4DD" w14:textId="77777777" w:rsidTr="0067788D">
        <w:tc>
          <w:tcPr>
            <w:tcW w:w="2340" w:type="dxa"/>
            <w:shd w:val="clear" w:color="auto" w:fill="DCDCFF"/>
            <w:vAlign w:val="bottom"/>
          </w:tcPr>
          <w:p w14:paraId="336C24CF"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56CCE9BF"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E302858"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68887748"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654F1A7"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13C76E1C"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532D9" w:rsidRPr="00705BB3" w14:paraId="3941D1D8" w14:textId="77777777" w:rsidTr="0067788D">
        <w:tc>
          <w:tcPr>
            <w:tcW w:w="2340" w:type="dxa"/>
            <w:shd w:val="clear" w:color="auto" w:fill="CDFFCD"/>
          </w:tcPr>
          <w:p w14:paraId="4973D112"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B2870C2"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97ABEC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54F5E5AF"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8793B0B"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5DDB185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24BE8202" w14:textId="77777777" w:rsidTr="0067788D">
        <w:tc>
          <w:tcPr>
            <w:tcW w:w="2340" w:type="dxa"/>
            <w:shd w:val="clear" w:color="auto" w:fill="CDFFCD"/>
          </w:tcPr>
          <w:p w14:paraId="2D1C1832"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D91001"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0747C80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7D1DAA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8BE539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89AC684"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213313F3" w14:textId="77777777" w:rsidTr="0067788D">
        <w:tc>
          <w:tcPr>
            <w:tcW w:w="2340" w:type="dxa"/>
            <w:shd w:val="clear" w:color="auto" w:fill="CDFFCD"/>
          </w:tcPr>
          <w:p w14:paraId="3B8E4837"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C753661"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7B3FD42"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F07948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0DA112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8D0E6CD"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bl>
    <w:p w14:paraId="3F912413" w14:textId="77777777" w:rsidR="00A532D9" w:rsidRPr="006C43BC" w:rsidRDefault="00A532D9" w:rsidP="00A532D9">
      <w:pPr>
        <w:widowControl w:val="0"/>
        <w:rPr>
          <w:rFonts w:asciiTheme="minorHAnsi" w:hAnsiTheme="minorHAnsi" w:cs="Times New Roman"/>
        </w:rPr>
      </w:pPr>
    </w:p>
    <w:p w14:paraId="3E21BBBA" w14:textId="77777777" w:rsidR="00A532D9" w:rsidRPr="006C43BC" w:rsidRDefault="00A532D9" w:rsidP="00A532D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532D9" w:rsidRPr="00705BB3" w14:paraId="39671020" w14:textId="77777777" w:rsidTr="0067788D">
        <w:tc>
          <w:tcPr>
            <w:tcW w:w="11065" w:type="dxa"/>
            <w:shd w:val="clear" w:color="auto" w:fill="auto"/>
          </w:tcPr>
          <w:p w14:paraId="2F2BABB5" w14:textId="77777777" w:rsidR="00A532D9" w:rsidRPr="00705BB3" w:rsidRDefault="00A532D9" w:rsidP="0067788D">
            <w:pPr>
              <w:widowControl w:val="0"/>
              <w:rPr>
                <w:rFonts w:asciiTheme="minorHAnsi" w:hAnsiTheme="minorHAnsi" w:cs="Times New Roman"/>
                <w:sz w:val="22"/>
                <w:szCs w:val="22"/>
              </w:rPr>
            </w:pPr>
          </w:p>
        </w:tc>
      </w:tr>
      <w:tr w:rsidR="00A532D9" w:rsidRPr="00705BB3" w14:paraId="29425693" w14:textId="77777777" w:rsidTr="0067788D">
        <w:tc>
          <w:tcPr>
            <w:tcW w:w="11065" w:type="dxa"/>
            <w:shd w:val="clear" w:color="auto" w:fill="auto"/>
          </w:tcPr>
          <w:p w14:paraId="41E27F81" w14:textId="77777777" w:rsidR="00A532D9" w:rsidRPr="00705BB3" w:rsidRDefault="00A532D9" w:rsidP="0067788D">
            <w:pPr>
              <w:widowControl w:val="0"/>
              <w:rPr>
                <w:rFonts w:asciiTheme="minorHAnsi" w:hAnsiTheme="minorHAnsi" w:cs="Times New Roman"/>
                <w:sz w:val="22"/>
                <w:szCs w:val="22"/>
              </w:rPr>
            </w:pPr>
          </w:p>
        </w:tc>
      </w:tr>
      <w:tr w:rsidR="00A532D9" w:rsidRPr="00705BB3" w14:paraId="2A657A19" w14:textId="77777777" w:rsidTr="0067788D">
        <w:tc>
          <w:tcPr>
            <w:tcW w:w="11065" w:type="dxa"/>
            <w:shd w:val="clear" w:color="auto" w:fill="auto"/>
          </w:tcPr>
          <w:p w14:paraId="71000FA7" w14:textId="77777777" w:rsidR="00A532D9" w:rsidRPr="00705BB3" w:rsidRDefault="00A532D9" w:rsidP="0067788D">
            <w:pPr>
              <w:widowControl w:val="0"/>
              <w:rPr>
                <w:rFonts w:asciiTheme="minorHAnsi" w:hAnsiTheme="minorHAnsi" w:cs="Times New Roman"/>
                <w:sz w:val="22"/>
                <w:szCs w:val="22"/>
              </w:rPr>
            </w:pPr>
          </w:p>
        </w:tc>
      </w:tr>
    </w:tbl>
    <w:p w14:paraId="1209D173" w14:textId="77777777" w:rsidR="00A532D9" w:rsidRPr="006C43BC" w:rsidRDefault="00A532D9" w:rsidP="00A532D9">
      <w:pPr>
        <w:widowControl w:val="0"/>
        <w:rPr>
          <w:rFonts w:asciiTheme="minorHAnsi" w:hAnsiTheme="minorHAnsi" w:cs="Times New Roman"/>
        </w:rPr>
      </w:pPr>
    </w:p>
    <w:p w14:paraId="1DB4DD61" w14:textId="6697284E" w:rsidR="00A532D9" w:rsidRPr="00722443" w:rsidRDefault="00A532D9" w:rsidP="00A532D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rsidR="003F640D">
        <w:t>002-</w:t>
      </w:r>
      <w:r w:rsidR="00280E17">
        <w:t>5</w:t>
      </w:r>
      <w:r>
        <w:t>, R10</w:t>
      </w:r>
    </w:p>
    <w:p w14:paraId="3E9D9958" w14:textId="77777777" w:rsidR="00A532D9" w:rsidRPr="006C43BC" w:rsidRDefault="00A532D9" w:rsidP="00A532D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91EF1" w:rsidRPr="00705BB3" w14:paraId="49A6E54D" w14:textId="77777777" w:rsidTr="0067788D">
        <w:tc>
          <w:tcPr>
            <w:tcW w:w="374" w:type="dxa"/>
          </w:tcPr>
          <w:p w14:paraId="3F10AD45"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DD403E8" w14:textId="15DB0C93"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(R10) For a sample of BES buses/Elements examine evidence to verify that entity time synchronized all SER, and FR data for the BES buses identified in Requirement R1 and DDR data for the BES Elements identified in Requirement R5 as follows:  </w:t>
            </w:r>
          </w:p>
        </w:tc>
      </w:tr>
      <w:tr w:rsidR="00C91EF1" w:rsidRPr="00705BB3" w14:paraId="65B6435D" w14:textId="77777777" w:rsidTr="0067788D">
        <w:tc>
          <w:tcPr>
            <w:tcW w:w="374" w:type="dxa"/>
          </w:tcPr>
          <w:p w14:paraId="22B784EE"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5735CA6" w14:textId="38A511F1"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10.1) </w:t>
            </w:r>
            <w:r w:rsidR="00947F9D">
              <w:rPr>
                <w:rFonts w:asciiTheme="minorHAnsi" w:hAnsiTheme="minorHAnsi" w:cs="Times New Roman"/>
                <w:color w:val="auto"/>
              </w:rPr>
              <w:t>Coordinated Universal Time (</w:t>
            </w:r>
            <w:r>
              <w:rPr>
                <w:rFonts w:asciiTheme="minorHAnsi" w:hAnsiTheme="minorHAnsi" w:cs="Times New Roman"/>
                <w:color w:val="auto"/>
              </w:rPr>
              <w:t>UTC</w:t>
            </w:r>
            <w:r w:rsidR="00947F9D">
              <w:rPr>
                <w:rFonts w:asciiTheme="minorHAnsi" w:hAnsiTheme="minorHAnsi" w:cs="Times New Roman"/>
                <w:color w:val="auto"/>
              </w:rPr>
              <w:t>)</w:t>
            </w:r>
            <w:r>
              <w:rPr>
                <w:rFonts w:asciiTheme="minorHAnsi" w:hAnsiTheme="minorHAnsi" w:cs="Times New Roman"/>
                <w:color w:val="auto"/>
              </w:rPr>
              <w:t xml:space="preserve"> with or without a local time offset.</w:t>
            </w:r>
          </w:p>
        </w:tc>
      </w:tr>
      <w:tr w:rsidR="00C91EF1" w:rsidRPr="00705BB3" w14:paraId="41907B4B" w14:textId="77777777" w:rsidTr="0067788D">
        <w:tc>
          <w:tcPr>
            <w:tcW w:w="374" w:type="dxa"/>
          </w:tcPr>
          <w:p w14:paraId="1C4338C1"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9E50227" w14:textId="1DD5C6AB" w:rsidR="00C91EF1" w:rsidRPr="005B2687" w:rsidRDefault="00C91EF1" w:rsidP="00473182">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10.2) </w:t>
            </w:r>
            <w:r w:rsidR="00473182">
              <w:rPr>
                <w:rFonts w:asciiTheme="minorHAnsi" w:hAnsiTheme="minorHAnsi" w:cs="Times New Roman"/>
                <w:color w:val="auto"/>
              </w:rPr>
              <w:t>D</w:t>
            </w:r>
            <w:r>
              <w:rPr>
                <w:rFonts w:asciiTheme="minorHAnsi" w:hAnsiTheme="minorHAnsi" w:cs="Times New Roman"/>
                <w:color w:val="auto"/>
              </w:rPr>
              <w:t>evi</w:t>
            </w:r>
            <w:r w:rsidR="00473182">
              <w:rPr>
                <w:rFonts w:asciiTheme="minorHAnsi" w:hAnsiTheme="minorHAnsi" w:cs="Times New Roman"/>
                <w:color w:val="auto"/>
              </w:rPr>
              <w:t>c</w:t>
            </w:r>
            <w:r>
              <w:rPr>
                <w:rFonts w:asciiTheme="minorHAnsi" w:hAnsiTheme="minorHAnsi" w:cs="Times New Roman"/>
                <w:color w:val="auto"/>
              </w:rPr>
              <w:t xml:space="preserve">e clock accuracy within </w:t>
            </w:r>
            <w:r w:rsidRPr="009B11A0">
              <w:rPr>
                <w:rFonts w:asciiTheme="minorHAnsi" w:hAnsiTheme="minorHAnsi"/>
              </w:rPr>
              <w:t>±</w:t>
            </w:r>
            <w:r>
              <w:rPr>
                <w:rFonts w:asciiTheme="minorHAnsi" w:hAnsiTheme="minorHAnsi"/>
              </w:rPr>
              <w:t xml:space="preserve"> 2 milliseconds of UTC</w:t>
            </w:r>
          </w:p>
        </w:tc>
      </w:tr>
      <w:tr w:rsidR="00A532D9" w:rsidRPr="006C43BC" w14:paraId="39B98071" w14:textId="77777777" w:rsidTr="0067788D">
        <w:tc>
          <w:tcPr>
            <w:tcW w:w="11065" w:type="dxa"/>
            <w:gridSpan w:val="2"/>
            <w:shd w:val="clear" w:color="auto" w:fill="DCDCFF"/>
          </w:tcPr>
          <w:p w14:paraId="5FA13A53" w14:textId="1B400031" w:rsidR="00A532D9" w:rsidRDefault="00A532D9" w:rsidP="00A532D9">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C91EF1">
              <w:rPr>
                <w:rFonts w:asciiTheme="minorHAnsi" w:hAnsiTheme="minorHAnsi" w:cs="Times New Roman"/>
                <w:bCs/>
                <w:color w:val="auto"/>
              </w:rPr>
              <w:t>Auditors should rely on basis documents such as installation drawings or device configurations to the extent synchronization cannot be determined by reviewing the data.</w:t>
            </w:r>
            <w:r w:rsidR="00775FEA">
              <w:rPr>
                <w:rFonts w:asciiTheme="minorHAnsi" w:hAnsiTheme="minorHAnsi" w:cs="Times New Roman"/>
                <w:bCs/>
                <w:color w:val="auto"/>
              </w:rPr>
              <w:t xml:space="preserve">  </w:t>
            </w:r>
            <w:r w:rsidR="00775FEA" w:rsidRPr="00554638">
              <w:rPr>
                <w:rFonts w:asciiTheme="minorHAnsi" w:hAnsiTheme="minorHAnsi" w:cs="Times New Roman"/>
                <w:bCs/>
                <w:color w:val="auto"/>
              </w:rPr>
              <w:t xml:space="preserve">Accuracy of time synchronization applies only to the clock used for synchronizing the monitoring equipment. The equipment used to measure the electrical quantities must be time synchronized to ± </w:t>
            </w:r>
            <w:r w:rsidR="002A01D3">
              <w:rPr>
                <w:rFonts w:asciiTheme="minorHAnsi" w:hAnsiTheme="minorHAnsi" w:cs="Times New Roman"/>
                <w:bCs/>
                <w:color w:val="auto"/>
              </w:rPr>
              <w:t>2</w:t>
            </w:r>
            <w:r w:rsidR="00775FEA" w:rsidRPr="00554638">
              <w:rPr>
                <w:rFonts w:asciiTheme="minorHAnsi" w:hAnsiTheme="minorHAnsi" w:cs="Times New Roman"/>
                <w:bCs/>
                <w:color w:val="auto"/>
              </w:rPr>
              <w:t xml:space="preserve"> millisecond accuracy; however, accuracy of the application of this time stamp and therefore, the accuracy of the data itself is not mandated. This</w:t>
            </w:r>
            <w:r w:rsidR="00775FEA">
              <w:rPr>
                <w:rFonts w:asciiTheme="minorHAnsi" w:hAnsiTheme="minorHAnsi" w:cs="Times New Roman"/>
                <w:bCs/>
                <w:color w:val="auto"/>
              </w:rPr>
              <w:t xml:space="preserve"> </w:t>
            </w:r>
            <w:r w:rsidR="00775FEA" w:rsidRPr="00554638">
              <w:rPr>
                <w:rFonts w:asciiTheme="minorHAnsi" w:hAnsiTheme="minorHAnsi" w:cs="Times New Roman"/>
                <w:bCs/>
                <w:color w:val="auto"/>
              </w:rPr>
              <w:t xml:space="preserve">is because of inherent delays associated with measuring the electrical quantities and events such as breaker closing, measurement transport delays, </w:t>
            </w:r>
            <w:r w:rsidR="00CA363C" w:rsidRPr="00554638">
              <w:rPr>
                <w:rFonts w:asciiTheme="minorHAnsi" w:hAnsiTheme="minorHAnsi" w:cs="Times New Roman"/>
                <w:bCs/>
                <w:color w:val="auto"/>
              </w:rPr>
              <w:t>algorithm,</w:t>
            </w:r>
            <w:r w:rsidR="00775FEA" w:rsidRPr="00554638">
              <w:rPr>
                <w:rFonts w:asciiTheme="minorHAnsi" w:hAnsiTheme="minorHAnsi" w:cs="Times New Roman"/>
                <w:bCs/>
                <w:color w:val="auto"/>
              </w:rPr>
              <w:t xml:space="preserve"> and measurement calculation techniques, etc.</w:t>
            </w:r>
          </w:p>
          <w:p w14:paraId="6F9B73E1" w14:textId="316A295E" w:rsidR="00473182" w:rsidRPr="006C43BC" w:rsidRDefault="00473182" w:rsidP="00A532D9">
            <w:pPr>
              <w:widowControl w:val="0"/>
              <w:tabs>
                <w:tab w:val="left" w:pos="0"/>
                <w:tab w:val="left" w:pos="801"/>
              </w:tabs>
              <w:rPr>
                <w:rFonts w:asciiTheme="minorHAnsi" w:hAnsiTheme="minorHAnsi" w:cs="Times New Roman"/>
                <w:bCs/>
                <w:color w:val="auto"/>
              </w:rPr>
            </w:pPr>
          </w:p>
        </w:tc>
      </w:tr>
    </w:tbl>
    <w:p w14:paraId="1C8132B7" w14:textId="77777777" w:rsidR="00A532D9" w:rsidRPr="006C43BC" w:rsidRDefault="00A532D9" w:rsidP="00A532D9">
      <w:pPr>
        <w:widowControl w:val="0"/>
        <w:tabs>
          <w:tab w:val="left" w:pos="0"/>
        </w:tabs>
        <w:rPr>
          <w:rFonts w:asciiTheme="minorHAnsi" w:hAnsiTheme="minorHAnsi" w:cs="Times New Roman"/>
          <w:b/>
          <w:bCs/>
        </w:rPr>
      </w:pPr>
    </w:p>
    <w:p w14:paraId="23834AC8" w14:textId="77777777" w:rsidR="00A532D9" w:rsidRPr="006C43BC" w:rsidRDefault="00A532D9" w:rsidP="00A532D9">
      <w:pPr>
        <w:pStyle w:val="RqtSection"/>
        <w:rPr>
          <w:color w:val="264D74"/>
        </w:rPr>
      </w:pPr>
      <w:r w:rsidRPr="006C43BC">
        <w:t>Auditor</w:t>
      </w:r>
      <w:r>
        <w:t xml:space="preserve"> </w:t>
      </w:r>
      <w:r w:rsidRPr="006C43BC">
        <w:t>Notes:</w:t>
      </w:r>
      <w:r w:rsidRPr="006C43BC">
        <w:rPr>
          <w:color w:val="264D74"/>
        </w:rPr>
        <w:t xml:space="preserve"> </w:t>
      </w:r>
    </w:p>
    <w:p w14:paraId="7ED8AC40"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9550C08"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EBB879E"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B4E83C6"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E2238CB"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41E992F2" w14:textId="77777777" w:rsidR="00A532D9" w:rsidRDefault="00A532D9" w:rsidP="00A532D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6574492C" w14:textId="22562A80" w:rsidR="00A532D9" w:rsidRPr="008F56D6" w:rsidRDefault="00A532D9" w:rsidP="00A532D9">
      <w:pPr>
        <w:pStyle w:val="SectHead"/>
      </w:pPr>
      <w:r w:rsidRPr="006C43BC">
        <w:t>R</w:t>
      </w:r>
      <w:r>
        <w:t>11</w:t>
      </w:r>
      <w:r w:rsidRPr="006C43BC">
        <w:t xml:space="preserve"> Supporting Evidence and Documentation</w:t>
      </w:r>
    </w:p>
    <w:p w14:paraId="6E8ED856" w14:textId="50C1CAA6" w:rsidR="00A532D9" w:rsidRDefault="00A532D9" w:rsidP="009B13C8">
      <w:pPr>
        <w:pStyle w:val="requirement0"/>
        <w:spacing w:before="120"/>
        <w:ind w:left="900" w:hanging="540"/>
        <w:rPr>
          <w:rFonts w:asciiTheme="minorHAnsi" w:hAnsiTheme="minorHAnsi"/>
          <w:bCs/>
        </w:rPr>
      </w:pPr>
      <w:r w:rsidRPr="00AC54C7">
        <w:rPr>
          <w:rFonts w:asciiTheme="minorHAnsi" w:eastAsia="Times New Roman" w:hAnsiTheme="minorHAnsi"/>
          <w:b/>
        </w:rPr>
        <w:t>R</w:t>
      </w:r>
      <w:r>
        <w:rPr>
          <w:rFonts w:asciiTheme="minorHAnsi" w:eastAsia="Times New Roman" w:hAnsiTheme="minorHAnsi"/>
          <w:b/>
        </w:rPr>
        <w:t>11</w:t>
      </w:r>
      <w:r w:rsidRPr="00981116">
        <w:rPr>
          <w:rFonts w:asciiTheme="minorHAnsi" w:eastAsia="Times New Roman" w:hAnsiTheme="minorHAnsi"/>
        </w:rPr>
        <w:t>.</w:t>
      </w:r>
      <w:r w:rsidRPr="009C1DBF">
        <w:rPr>
          <w:b/>
        </w:rPr>
        <w:tab/>
      </w:r>
      <w:r w:rsidR="009B13C8" w:rsidRPr="009B13C8">
        <w:rPr>
          <w:rFonts w:asciiTheme="minorHAnsi" w:hAnsiTheme="minorHAnsi"/>
          <w:bCs/>
        </w:rPr>
        <w:t>Each Transmission Owner and Generator Owner shall provide, upon request, all SER</w:t>
      </w:r>
      <w:r w:rsidR="009B13C8">
        <w:rPr>
          <w:rFonts w:asciiTheme="minorHAnsi" w:hAnsiTheme="minorHAnsi"/>
          <w:bCs/>
        </w:rPr>
        <w:t xml:space="preserve"> </w:t>
      </w:r>
      <w:r w:rsidR="009B13C8" w:rsidRPr="009B13C8">
        <w:rPr>
          <w:rFonts w:asciiTheme="minorHAnsi" w:hAnsiTheme="minorHAnsi"/>
          <w:bCs/>
        </w:rPr>
        <w:t>and FR data for the BES buses identified in Requirement R1 and DDR data for the BES</w:t>
      </w:r>
      <w:r w:rsidR="009B13C8">
        <w:rPr>
          <w:rFonts w:asciiTheme="minorHAnsi" w:hAnsiTheme="minorHAnsi"/>
          <w:bCs/>
        </w:rPr>
        <w:t xml:space="preserve"> </w:t>
      </w:r>
      <w:r w:rsidR="009B13C8" w:rsidRPr="009B13C8">
        <w:rPr>
          <w:rFonts w:asciiTheme="minorHAnsi" w:hAnsiTheme="minorHAnsi"/>
          <w:bCs/>
        </w:rPr>
        <w:t>Elements identified in Requirement R5 to the Re</w:t>
      </w:r>
      <w:r w:rsidR="00AB0E54">
        <w:rPr>
          <w:rFonts w:asciiTheme="minorHAnsi" w:hAnsiTheme="minorHAnsi"/>
          <w:bCs/>
        </w:rPr>
        <w:t>liability Coordinator</w:t>
      </w:r>
      <w:r w:rsidR="009B13C8" w:rsidRPr="009B13C8">
        <w:rPr>
          <w:rFonts w:asciiTheme="minorHAnsi" w:hAnsiTheme="minorHAnsi"/>
          <w:bCs/>
        </w:rPr>
        <w:t>, Regional Entity, or</w:t>
      </w:r>
      <w:r w:rsidR="009B13C8">
        <w:rPr>
          <w:rFonts w:asciiTheme="minorHAnsi" w:hAnsiTheme="minorHAnsi"/>
          <w:bCs/>
        </w:rPr>
        <w:t xml:space="preserve"> </w:t>
      </w:r>
      <w:r w:rsidR="009B13C8" w:rsidRPr="009B13C8">
        <w:rPr>
          <w:rFonts w:asciiTheme="minorHAnsi" w:hAnsiTheme="minorHAnsi"/>
          <w:bCs/>
        </w:rPr>
        <w:t>NERC in accordance with the following</w:t>
      </w:r>
      <w:r w:rsidR="009B13C8">
        <w:rPr>
          <w:rFonts w:asciiTheme="minorHAnsi" w:hAnsiTheme="minorHAnsi"/>
          <w:bCs/>
        </w:rPr>
        <w:t>:</w:t>
      </w:r>
    </w:p>
    <w:p w14:paraId="767C1579" w14:textId="0F7E0FD7" w:rsidR="009B13C8" w:rsidRDefault="009B13C8" w:rsidP="009B13C8">
      <w:pPr>
        <w:pStyle w:val="requirement0"/>
        <w:spacing w:before="120"/>
        <w:ind w:left="1440" w:hanging="540"/>
        <w:rPr>
          <w:rFonts w:asciiTheme="minorHAnsi" w:hAnsiTheme="minorHAnsi"/>
        </w:rPr>
      </w:pPr>
      <w:r>
        <w:rPr>
          <w:rFonts w:asciiTheme="minorHAnsi" w:hAnsiTheme="minorHAnsi"/>
          <w:b/>
        </w:rPr>
        <w:t>11</w:t>
      </w:r>
      <w:r w:rsidRPr="009C1DBF">
        <w:rPr>
          <w:rFonts w:asciiTheme="minorHAnsi" w:hAnsiTheme="minorHAnsi"/>
          <w:b/>
        </w:rPr>
        <w:t>.1</w:t>
      </w:r>
      <w:r w:rsidRPr="009C1DBF">
        <w:rPr>
          <w:rFonts w:asciiTheme="minorHAnsi" w:hAnsiTheme="minorHAnsi"/>
          <w:b/>
        </w:rPr>
        <w:tab/>
      </w:r>
      <w:r w:rsidRPr="009B13C8">
        <w:rPr>
          <w:rFonts w:asciiTheme="minorHAnsi" w:hAnsiTheme="minorHAnsi"/>
        </w:rPr>
        <w:t>Data will be retrievable for the period of 10</w:t>
      </w:r>
      <w:r w:rsidR="00947F9D">
        <w:rPr>
          <w:rFonts w:asciiTheme="minorHAnsi" w:hAnsiTheme="minorHAnsi"/>
        </w:rPr>
        <w:t xml:space="preserve"> </w:t>
      </w:r>
      <w:r w:rsidRPr="009B13C8">
        <w:rPr>
          <w:rFonts w:asciiTheme="minorHAnsi" w:hAnsiTheme="minorHAnsi"/>
        </w:rPr>
        <w:t>calendar days, inclusive of the day</w:t>
      </w:r>
      <w:r>
        <w:rPr>
          <w:rFonts w:asciiTheme="minorHAnsi" w:hAnsiTheme="minorHAnsi"/>
        </w:rPr>
        <w:t xml:space="preserve"> </w:t>
      </w:r>
      <w:r w:rsidRPr="009B13C8">
        <w:rPr>
          <w:rFonts w:asciiTheme="minorHAnsi" w:hAnsiTheme="minorHAnsi"/>
        </w:rPr>
        <w:t>the data was recorded</w:t>
      </w:r>
      <w:r w:rsidRPr="00EA2A2B">
        <w:rPr>
          <w:rFonts w:asciiTheme="minorHAnsi" w:hAnsiTheme="minorHAnsi"/>
        </w:rPr>
        <w:t>.</w:t>
      </w:r>
    </w:p>
    <w:p w14:paraId="6FF4F828" w14:textId="3588116E" w:rsidR="009B13C8" w:rsidRDefault="009B13C8" w:rsidP="009B13C8">
      <w:pPr>
        <w:pStyle w:val="requirement0"/>
        <w:spacing w:before="120"/>
        <w:ind w:left="1440" w:hanging="540"/>
        <w:rPr>
          <w:rFonts w:asciiTheme="minorHAnsi" w:hAnsiTheme="minorHAnsi"/>
        </w:rPr>
      </w:pPr>
      <w:r>
        <w:rPr>
          <w:rFonts w:asciiTheme="minorHAnsi" w:hAnsiTheme="minorHAnsi"/>
          <w:b/>
        </w:rPr>
        <w:t>11</w:t>
      </w:r>
      <w:r w:rsidRPr="009C1DBF">
        <w:rPr>
          <w:rFonts w:asciiTheme="minorHAnsi" w:hAnsiTheme="minorHAnsi"/>
          <w:b/>
        </w:rPr>
        <w:t>.</w:t>
      </w:r>
      <w:r>
        <w:rPr>
          <w:rFonts w:asciiTheme="minorHAnsi" w:hAnsiTheme="minorHAnsi"/>
          <w:b/>
        </w:rPr>
        <w:t>2</w:t>
      </w:r>
      <w:r w:rsidRPr="009C1DBF">
        <w:rPr>
          <w:rFonts w:asciiTheme="minorHAnsi" w:hAnsiTheme="minorHAnsi"/>
          <w:b/>
        </w:rPr>
        <w:tab/>
      </w:r>
      <w:r w:rsidRPr="009B13C8">
        <w:rPr>
          <w:rFonts w:asciiTheme="minorHAnsi" w:hAnsiTheme="minorHAnsi"/>
        </w:rPr>
        <w:t>Data subject to Part 11.1 will be provided within 30</w:t>
      </w:r>
      <w:r w:rsidR="00AB0E54">
        <w:rPr>
          <w:rFonts w:asciiTheme="minorHAnsi" w:hAnsiTheme="minorHAnsi"/>
        </w:rPr>
        <w:t xml:space="preserve"> </w:t>
      </w:r>
      <w:r w:rsidRPr="009B13C8">
        <w:rPr>
          <w:rFonts w:asciiTheme="minorHAnsi" w:hAnsiTheme="minorHAnsi"/>
        </w:rPr>
        <w:t>calendar days of a request</w:t>
      </w:r>
      <w:r>
        <w:rPr>
          <w:rFonts w:asciiTheme="minorHAnsi" w:hAnsiTheme="minorHAnsi"/>
        </w:rPr>
        <w:t xml:space="preserve"> </w:t>
      </w:r>
      <w:r w:rsidRPr="009B13C8">
        <w:rPr>
          <w:rFonts w:asciiTheme="minorHAnsi" w:hAnsiTheme="minorHAnsi"/>
        </w:rPr>
        <w:t>unless an extension is granted by the requestor.</w:t>
      </w:r>
    </w:p>
    <w:p w14:paraId="0B747005" w14:textId="5AF69522" w:rsidR="009B13C8" w:rsidRDefault="009B13C8" w:rsidP="009B13C8">
      <w:pPr>
        <w:pStyle w:val="requirement0"/>
        <w:spacing w:before="120"/>
        <w:ind w:left="1440" w:hanging="540"/>
        <w:rPr>
          <w:rFonts w:asciiTheme="minorHAnsi" w:hAnsiTheme="minorHAnsi"/>
        </w:rPr>
      </w:pPr>
      <w:r>
        <w:rPr>
          <w:rFonts w:asciiTheme="minorHAnsi" w:hAnsiTheme="minorHAnsi"/>
          <w:b/>
        </w:rPr>
        <w:t>11</w:t>
      </w:r>
      <w:r w:rsidRPr="009C1DBF">
        <w:rPr>
          <w:rFonts w:asciiTheme="minorHAnsi" w:hAnsiTheme="minorHAnsi"/>
          <w:b/>
        </w:rPr>
        <w:t>.</w:t>
      </w:r>
      <w:r>
        <w:rPr>
          <w:rFonts w:asciiTheme="minorHAnsi" w:hAnsiTheme="minorHAnsi"/>
          <w:b/>
        </w:rPr>
        <w:t>3</w:t>
      </w:r>
      <w:r w:rsidRPr="009C1DBF">
        <w:rPr>
          <w:rFonts w:asciiTheme="minorHAnsi" w:hAnsiTheme="minorHAnsi"/>
          <w:b/>
        </w:rPr>
        <w:tab/>
      </w:r>
      <w:r w:rsidRPr="009B13C8">
        <w:rPr>
          <w:rFonts w:asciiTheme="minorHAnsi" w:hAnsiTheme="minorHAnsi"/>
        </w:rPr>
        <w:t>SER data will be provided in ASCII Comma Separated Value (CSV) format</w:t>
      </w:r>
      <w:r>
        <w:rPr>
          <w:rFonts w:asciiTheme="minorHAnsi" w:hAnsiTheme="minorHAnsi"/>
        </w:rPr>
        <w:t xml:space="preserve"> </w:t>
      </w:r>
      <w:r w:rsidRPr="009B13C8">
        <w:rPr>
          <w:rFonts w:asciiTheme="minorHAnsi" w:hAnsiTheme="minorHAnsi"/>
        </w:rPr>
        <w:t>following Attachment 2</w:t>
      </w:r>
      <w:r w:rsidRPr="00EA2A2B">
        <w:rPr>
          <w:rFonts w:asciiTheme="minorHAnsi" w:hAnsiTheme="minorHAnsi"/>
        </w:rPr>
        <w:t>.</w:t>
      </w:r>
    </w:p>
    <w:p w14:paraId="7114FDD7" w14:textId="0FBCBED1" w:rsidR="009B13C8" w:rsidRDefault="009B13C8" w:rsidP="009B13C8">
      <w:pPr>
        <w:pStyle w:val="requirement0"/>
        <w:spacing w:before="120"/>
        <w:ind w:left="1440" w:hanging="540"/>
        <w:rPr>
          <w:rFonts w:asciiTheme="minorHAnsi" w:hAnsiTheme="minorHAnsi"/>
        </w:rPr>
      </w:pPr>
      <w:r>
        <w:rPr>
          <w:rFonts w:asciiTheme="minorHAnsi" w:hAnsiTheme="minorHAnsi"/>
          <w:b/>
        </w:rPr>
        <w:t>11</w:t>
      </w:r>
      <w:r w:rsidRPr="009C1DBF">
        <w:rPr>
          <w:rFonts w:asciiTheme="minorHAnsi" w:hAnsiTheme="minorHAnsi"/>
          <w:b/>
        </w:rPr>
        <w:t>.</w:t>
      </w:r>
      <w:r>
        <w:rPr>
          <w:rFonts w:asciiTheme="minorHAnsi" w:hAnsiTheme="minorHAnsi"/>
          <w:b/>
        </w:rPr>
        <w:t>4</w:t>
      </w:r>
      <w:r w:rsidRPr="009C1DBF">
        <w:rPr>
          <w:rFonts w:asciiTheme="minorHAnsi" w:hAnsiTheme="minorHAnsi"/>
          <w:b/>
        </w:rPr>
        <w:tab/>
      </w:r>
      <w:r w:rsidRPr="009B13C8">
        <w:rPr>
          <w:rFonts w:asciiTheme="minorHAnsi" w:hAnsiTheme="minorHAnsi"/>
        </w:rPr>
        <w:t>FR data will be provided</w:t>
      </w:r>
      <w:r w:rsidR="00A42923">
        <w:rPr>
          <w:rFonts w:asciiTheme="minorHAnsi" w:hAnsiTheme="minorHAnsi"/>
        </w:rPr>
        <w:t xml:space="preserve"> either in CSV format with appropriate headers or</w:t>
      </w:r>
      <w:r w:rsidRPr="009B13C8">
        <w:rPr>
          <w:rFonts w:asciiTheme="minorHAnsi" w:hAnsiTheme="minorHAnsi"/>
        </w:rPr>
        <w:t xml:space="preserve"> in electronic files that are formatted in</w:t>
      </w:r>
      <w:r>
        <w:rPr>
          <w:rFonts w:asciiTheme="minorHAnsi" w:hAnsiTheme="minorHAnsi"/>
        </w:rPr>
        <w:t xml:space="preserve"> </w:t>
      </w:r>
      <w:r w:rsidRPr="009B13C8">
        <w:rPr>
          <w:rFonts w:asciiTheme="minorHAnsi" w:hAnsiTheme="minorHAnsi"/>
        </w:rPr>
        <w:t>conformance with C37.111, IEEE Standard for Common Format for Transient</w:t>
      </w:r>
      <w:r>
        <w:rPr>
          <w:rFonts w:asciiTheme="minorHAnsi" w:hAnsiTheme="minorHAnsi"/>
        </w:rPr>
        <w:t xml:space="preserve"> </w:t>
      </w:r>
      <w:r w:rsidRPr="009B13C8">
        <w:rPr>
          <w:rFonts w:asciiTheme="minorHAnsi" w:hAnsiTheme="minorHAnsi"/>
        </w:rPr>
        <w:t>Data Exchange (COMTRADE), revision C37.111-1999 or later</w:t>
      </w:r>
      <w:r w:rsidRPr="00EA2A2B">
        <w:rPr>
          <w:rFonts w:asciiTheme="minorHAnsi" w:hAnsiTheme="minorHAnsi"/>
        </w:rPr>
        <w:t>.</w:t>
      </w:r>
    </w:p>
    <w:p w14:paraId="53B0006A" w14:textId="0FE97850" w:rsidR="00280E17" w:rsidRDefault="00280E17" w:rsidP="009B13C8">
      <w:pPr>
        <w:pStyle w:val="requirement0"/>
        <w:spacing w:before="120"/>
        <w:ind w:left="1440" w:hanging="540"/>
        <w:rPr>
          <w:rFonts w:asciiTheme="minorHAnsi" w:hAnsiTheme="minorHAnsi"/>
        </w:rPr>
      </w:pPr>
      <w:r w:rsidRPr="00280E17">
        <w:rPr>
          <w:rFonts w:asciiTheme="minorHAnsi" w:hAnsiTheme="minorHAnsi"/>
          <w:b/>
          <w:bCs/>
        </w:rPr>
        <w:t>11.5</w:t>
      </w:r>
      <w:r>
        <w:rPr>
          <w:rFonts w:asciiTheme="minorHAnsi" w:hAnsiTheme="minorHAnsi"/>
        </w:rPr>
        <w:t xml:space="preserve"> </w:t>
      </w:r>
      <w:r w:rsidRPr="00280E17">
        <w:rPr>
          <w:rFonts w:asciiTheme="minorHAnsi" w:hAnsiTheme="minorHAnsi" w:cstheme="minorHAnsi"/>
        </w:rPr>
        <w:t>DDR data will be provided either in CSV format with appropriate headers or in electronic files that are formatted in conformance with C37.111, IEEE Standard Common Format for Transient Data Exchange (COMTRADE), revision C37.111‐1999 or later</w:t>
      </w:r>
      <w:r>
        <w:rPr>
          <w:rFonts w:asciiTheme="minorHAnsi" w:hAnsiTheme="minorHAnsi" w:cstheme="minorHAnsi"/>
        </w:rPr>
        <w:t>.</w:t>
      </w:r>
    </w:p>
    <w:p w14:paraId="3B4D8E8E" w14:textId="56F10302" w:rsidR="009B13C8" w:rsidRPr="009C1DBF" w:rsidRDefault="009B13C8" w:rsidP="009B13C8">
      <w:pPr>
        <w:pStyle w:val="requirement0"/>
        <w:spacing w:before="120"/>
        <w:ind w:left="1440" w:hanging="540"/>
        <w:rPr>
          <w:rFonts w:asciiTheme="minorHAnsi" w:hAnsiTheme="minorHAnsi"/>
        </w:rPr>
      </w:pPr>
      <w:r>
        <w:rPr>
          <w:rFonts w:asciiTheme="minorHAnsi" w:hAnsiTheme="minorHAnsi"/>
          <w:b/>
        </w:rPr>
        <w:t>11</w:t>
      </w:r>
      <w:r w:rsidRPr="009C1DBF">
        <w:rPr>
          <w:rFonts w:asciiTheme="minorHAnsi" w:hAnsiTheme="minorHAnsi"/>
          <w:b/>
        </w:rPr>
        <w:t>.</w:t>
      </w:r>
      <w:r w:rsidR="00280E17">
        <w:rPr>
          <w:rFonts w:asciiTheme="minorHAnsi" w:hAnsiTheme="minorHAnsi"/>
          <w:b/>
        </w:rPr>
        <w:t>6</w:t>
      </w:r>
      <w:r w:rsidRPr="009C1DBF">
        <w:rPr>
          <w:rFonts w:asciiTheme="minorHAnsi" w:hAnsiTheme="minorHAnsi"/>
          <w:b/>
        </w:rPr>
        <w:tab/>
      </w:r>
      <w:r w:rsidRPr="009B13C8">
        <w:rPr>
          <w:rFonts w:asciiTheme="minorHAnsi" w:hAnsiTheme="minorHAnsi"/>
        </w:rPr>
        <w:t>Data files will be named in conformance with C37.232, IEEE Standard for</w:t>
      </w:r>
      <w:r>
        <w:rPr>
          <w:rFonts w:asciiTheme="minorHAnsi" w:hAnsiTheme="minorHAnsi"/>
        </w:rPr>
        <w:t xml:space="preserve"> </w:t>
      </w:r>
      <w:r w:rsidRPr="009B13C8">
        <w:rPr>
          <w:rFonts w:asciiTheme="minorHAnsi" w:hAnsiTheme="minorHAnsi"/>
        </w:rPr>
        <w:t>Common Format for Naming Time Sequence Data Files (COMNAME), revision</w:t>
      </w:r>
      <w:r>
        <w:rPr>
          <w:rFonts w:asciiTheme="minorHAnsi" w:hAnsiTheme="minorHAnsi"/>
        </w:rPr>
        <w:t xml:space="preserve"> </w:t>
      </w:r>
      <w:r w:rsidRPr="009B13C8">
        <w:rPr>
          <w:rFonts w:asciiTheme="minorHAnsi" w:hAnsiTheme="minorHAnsi"/>
        </w:rPr>
        <w:t>C37.232-2011 or later</w:t>
      </w:r>
      <w:r w:rsidRPr="00EA2A2B">
        <w:rPr>
          <w:rFonts w:asciiTheme="minorHAnsi" w:hAnsiTheme="minorHAnsi"/>
        </w:rPr>
        <w:t>.</w:t>
      </w:r>
    </w:p>
    <w:p w14:paraId="790E554C" w14:textId="089B0A4F" w:rsidR="00A532D9" w:rsidRPr="009C1DBF" w:rsidRDefault="00A532D9" w:rsidP="009B13C8">
      <w:pPr>
        <w:spacing w:before="120"/>
        <w:ind w:left="900" w:hanging="540"/>
        <w:rPr>
          <w:rFonts w:asciiTheme="minorHAnsi" w:hAnsiTheme="minorHAnsi"/>
        </w:rPr>
      </w:pPr>
      <w:r w:rsidRPr="009C1DBF">
        <w:rPr>
          <w:rFonts w:asciiTheme="minorHAnsi" w:hAnsiTheme="minorHAnsi" w:cs="Times New Roman"/>
          <w:b/>
          <w:color w:val="auto"/>
        </w:rPr>
        <w:t>M</w:t>
      </w:r>
      <w:r>
        <w:rPr>
          <w:rFonts w:asciiTheme="minorHAnsi" w:hAnsiTheme="minorHAnsi" w:cs="Times New Roman"/>
          <w:b/>
          <w:color w:val="auto"/>
        </w:rPr>
        <w:t>11</w:t>
      </w:r>
      <w:r w:rsidRPr="009C1DBF">
        <w:rPr>
          <w:rFonts w:asciiTheme="minorHAnsi" w:hAnsiTheme="minorHAnsi" w:cs="Times New Roman"/>
          <w:color w:val="auto"/>
        </w:rPr>
        <w:t>.</w:t>
      </w:r>
      <w:r w:rsidRPr="009C1DBF">
        <w:rPr>
          <w:b/>
          <w:bCs/>
        </w:rPr>
        <w:tab/>
      </w:r>
      <w:r w:rsidR="009B13C8" w:rsidRPr="009B13C8">
        <w:rPr>
          <w:rFonts w:asciiTheme="minorHAnsi" w:hAnsiTheme="minorHAnsi"/>
        </w:rPr>
        <w:t>The Transmission Owner or Generator Owner has evidence (electronic or hard copy)</w:t>
      </w:r>
      <w:r w:rsidR="009B13C8">
        <w:rPr>
          <w:rFonts w:asciiTheme="minorHAnsi" w:hAnsiTheme="minorHAnsi"/>
        </w:rPr>
        <w:t xml:space="preserve"> </w:t>
      </w:r>
      <w:r w:rsidR="009B13C8" w:rsidRPr="009B13C8">
        <w:rPr>
          <w:rFonts w:asciiTheme="minorHAnsi" w:hAnsiTheme="minorHAnsi"/>
        </w:rPr>
        <w:t>that data was submitted upon request in accordance with Requirement R11.</w:t>
      </w:r>
      <w:r w:rsidR="009B13C8">
        <w:rPr>
          <w:rFonts w:asciiTheme="minorHAnsi" w:hAnsiTheme="minorHAnsi"/>
        </w:rPr>
        <w:t xml:space="preserve"> </w:t>
      </w:r>
      <w:r w:rsidR="009B13C8" w:rsidRPr="009B13C8">
        <w:rPr>
          <w:rFonts w:asciiTheme="minorHAnsi" w:hAnsiTheme="minorHAnsi"/>
        </w:rPr>
        <w:t>Evidence may include, but is not limited to: (1) dated transmittals to the requesting</w:t>
      </w:r>
      <w:r w:rsidR="009B13C8">
        <w:rPr>
          <w:rFonts w:asciiTheme="minorHAnsi" w:hAnsiTheme="minorHAnsi"/>
        </w:rPr>
        <w:t xml:space="preserve"> </w:t>
      </w:r>
      <w:r w:rsidR="009B13C8" w:rsidRPr="009B13C8">
        <w:rPr>
          <w:rFonts w:asciiTheme="minorHAnsi" w:hAnsiTheme="minorHAnsi"/>
        </w:rPr>
        <w:t>entity with formatted records; (2) documents describing data storage capability,</w:t>
      </w:r>
      <w:r w:rsidR="009B13C8">
        <w:rPr>
          <w:rFonts w:asciiTheme="minorHAnsi" w:hAnsiTheme="minorHAnsi"/>
        </w:rPr>
        <w:t xml:space="preserve"> </w:t>
      </w:r>
      <w:r w:rsidR="009B13C8" w:rsidRPr="009B13C8">
        <w:rPr>
          <w:rFonts w:asciiTheme="minorHAnsi" w:hAnsiTheme="minorHAnsi"/>
        </w:rPr>
        <w:t>device specification, configuration or settings; or (3) actual data recordings</w:t>
      </w:r>
      <w:r w:rsidR="009B13C8">
        <w:rPr>
          <w:rFonts w:asciiTheme="minorHAnsi" w:hAnsiTheme="minorHAnsi"/>
        </w:rPr>
        <w:t>.</w:t>
      </w:r>
    </w:p>
    <w:p w14:paraId="7C1F41D1" w14:textId="77777777" w:rsidR="00750FFE" w:rsidRDefault="00750FFE" w:rsidP="00750FFE">
      <w:pPr>
        <w:pStyle w:val="RqtSection"/>
      </w:pPr>
    </w:p>
    <w:p w14:paraId="24F6A5FD" w14:textId="77777777" w:rsidR="00750FFE" w:rsidRPr="00304F70" w:rsidRDefault="00750FFE" w:rsidP="00750FFE">
      <w:pPr>
        <w:pStyle w:val="RqtSection"/>
      </w:pPr>
      <w:r w:rsidRPr="00304F70">
        <w:t xml:space="preserve">Registered Entity Response </w:t>
      </w:r>
      <w:r w:rsidRPr="00304F70">
        <w:rPr>
          <w:color w:val="FF0000"/>
        </w:rPr>
        <w:t>(Required)</w:t>
      </w:r>
      <w:r w:rsidRPr="00304F70">
        <w:t xml:space="preserve">: </w:t>
      </w:r>
    </w:p>
    <w:p w14:paraId="7DD7F2C8" w14:textId="254DCA72" w:rsidR="005D0036" w:rsidRDefault="00750FFE" w:rsidP="005D0036">
      <w:pPr>
        <w:rPr>
          <w:rFonts w:asciiTheme="minorHAnsi" w:hAnsiTheme="minorHAnsi" w:cs="Times New Roman"/>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SER </w:t>
      </w:r>
      <w:r>
        <w:rPr>
          <w:rFonts w:asciiTheme="minorHAnsi" w:hAnsiTheme="minorHAnsi"/>
        </w:rPr>
        <w:t xml:space="preserve">or FR </w:t>
      </w:r>
      <w:r w:rsidRPr="009B2728">
        <w:rPr>
          <w:rFonts w:asciiTheme="minorHAnsi" w:hAnsiTheme="minorHAnsi"/>
        </w:rPr>
        <w:t>data</w:t>
      </w:r>
      <w:r>
        <w:rPr>
          <w:rFonts w:asciiTheme="minorHAnsi" w:hAnsiTheme="minorHAnsi"/>
        </w:rPr>
        <w:t xml:space="preserve">, </w:t>
      </w:r>
      <w:r>
        <w:rPr>
          <w:rFonts w:asciiTheme="minorHAnsi" w:hAnsiTheme="minorHAnsi" w:cs="Times New Roman"/>
        </w:rPr>
        <w:t>as identified in Requirement R1, Part 1.2</w:t>
      </w:r>
      <w:r w:rsidR="002123D5">
        <w:rPr>
          <w:rFonts w:asciiTheme="minorHAnsi" w:hAnsiTheme="minorHAnsi" w:cs="Times New Roman"/>
        </w:rPr>
        <w:t>?</w:t>
      </w:r>
      <w:r w:rsidR="005D0036" w:rsidRPr="005D0036">
        <w:rPr>
          <w:rFonts w:asciiTheme="minorHAnsi" w:hAnsiTheme="minorHAnsi" w:cs="Times New Roman"/>
        </w:rPr>
        <w:t xml:space="preserve"> </w:t>
      </w:r>
      <w:r w:rsidR="005D0036">
        <w:rPr>
          <w:rFonts w:asciiTheme="minorHAnsi" w:hAnsiTheme="minorHAnsi" w:cs="Times New Roman"/>
        </w:rPr>
        <w:t>If yes, provide a list of the BES buses, BES Elements, date of notification, and the Transmission Owner who identified the need.</w:t>
      </w:r>
    </w:p>
    <w:p w14:paraId="6089EC26" w14:textId="77777777" w:rsidR="005D0036" w:rsidRPr="006C43BC" w:rsidRDefault="0093649B" w:rsidP="005D0036">
      <w:pPr>
        <w:rPr>
          <w:rFonts w:asciiTheme="minorHAnsi" w:hAnsiTheme="minorHAnsi" w:cs="Times New Roman"/>
        </w:rPr>
      </w:pPr>
      <w:sdt>
        <w:sdtPr>
          <w:rPr>
            <w:rFonts w:asciiTheme="minorHAnsi" w:hAnsiTheme="minorHAnsi" w:cs="Times New Roman"/>
          </w:rPr>
          <w:id w:val="1526053502"/>
          <w14:checkbox>
            <w14:checked w14:val="0"/>
            <w14:checkedState w14:val="2612" w14:font="MS Gothic"/>
            <w14:uncheckedState w14:val="2610" w14:font="MS Gothic"/>
          </w14:checkbox>
        </w:sdtPr>
        <w:sdtEndPr/>
        <w:sdtContent>
          <w:r w:rsidR="005D0036">
            <w:rPr>
              <w:rFonts w:ascii="MS Gothic" w:eastAsia="MS Gothic" w:hAnsi="MS Gothic" w:cs="Times New Roman" w:hint="eastAsia"/>
            </w:rPr>
            <w:t>☐</w:t>
          </w:r>
        </w:sdtContent>
      </w:sdt>
      <w:r w:rsidR="005D0036" w:rsidRPr="00B879E6">
        <w:rPr>
          <w:rFonts w:asciiTheme="minorHAnsi" w:hAnsiTheme="minorHAnsi" w:cs="Times New Roman"/>
        </w:rPr>
        <w:t xml:space="preserve"> Yes   </w:t>
      </w:r>
      <w:sdt>
        <w:sdtPr>
          <w:rPr>
            <w:rFonts w:asciiTheme="minorHAnsi" w:hAnsiTheme="minorHAnsi" w:cs="Times New Roman"/>
          </w:rPr>
          <w:id w:val="-807404317"/>
          <w14:checkbox>
            <w14:checked w14:val="0"/>
            <w14:checkedState w14:val="2612" w14:font="MS Gothic"/>
            <w14:uncheckedState w14:val="2610" w14:font="MS Gothic"/>
          </w14:checkbox>
        </w:sdtPr>
        <w:sdtEndPr/>
        <w:sdtContent>
          <w:r w:rsidR="005D0036">
            <w:rPr>
              <w:rFonts w:ascii="MS Gothic" w:eastAsia="MS Gothic" w:hAnsi="MS Gothic" w:cs="Times New Roman" w:hint="eastAsia"/>
            </w:rPr>
            <w:t>☐</w:t>
          </w:r>
        </w:sdtContent>
      </w:sdt>
      <w:r w:rsidR="005D0036" w:rsidRPr="00B879E6">
        <w:rPr>
          <w:rFonts w:asciiTheme="minorHAnsi" w:hAnsiTheme="minorHAnsi" w:cs="Times New Roman"/>
        </w:rPr>
        <w:t xml:space="preserve"> No</w:t>
      </w:r>
      <w:r w:rsidR="005D0036">
        <w:rPr>
          <w:rFonts w:asciiTheme="minorHAnsi" w:hAnsiTheme="minorHAnsi" w:cs="Times New Roman"/>
        </w:rPr>
        <w:t xml:space="preserve"> </w:t>
      </w:r>
    </w:p>
    <w:p w14:paraId="263553A2" w14:textId="77777777" w:rsidR="005D0036" w:rsidRPr="006C43BC" w:rsidRDefault="005D0036" w:rsidP="005D0036">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66D641EB" w14:textId="77777777" w:rsidR="005D0036" w:rsidRPr="00705BB3" w:rsidRDefault="005D0036" w:rsidP="005D0036">
      <w:pPr>
        <w:widowControl w:val="0"/>
        <w:shd w:val="clear" w:color="auto" w:fill="CDFFCD"/>
        <w:jc w:val="both"/>
        <w:rPr>
          <w:rFonts w:asciiTheme="minorHAnsi" w:hAnsiTheme="minorHAnsi" w:cs="Times New Roman"/>
          <w:bCs/>
          <w:color w:val="auto"/>
          <w:sz w:val="22"/>
          <w:szCs w:val="22"/>
        </w:rPr>
      </w:pPr>
    </w:p>
    <w:p w14:paraId="4F2F5028" w14:textId="77777777" w:rsidR="00750FFE" w:rsidRDefault="00750FFE" w:rsidP="00750FFE">
      <w:pPr>
        <w:pStyle w:val="RqtSection"/>
      </w:pPr>
    </w:p>
    <w:p w14:paraId="00DDDF9D" w14:textId="51BF1027" w:rsidR="005D0036" w:rsidRDefault="00750FFE" w:rsidP="005D0036">
      <w:pPr>
        <w:rPr>
          <w:rFonts w:asciiTheme="minorHAnsi" w:hAnsiTheme="minorHAnsi" w:cs="Times New Roman"/>
        </w:rPr>
      </w:pPr>
      <w:r w:rsidRPr="00304F70">
        <w:rPr>
          <w:rFonts w:asciiTheme="minorHAnsi" w:hAnsiTheme="minorHAnsi" w:cs="Times New Roman"/>
          <w:b/>
        </w:rPr>
        <w:t xml:space="preserve">Question: </w:t>
      </w:r>
      <w:r>
        <w:rPr>
          <w:rFonts w:asciiTheme="minorHAnsi" w:hAnsiTheme="minorHAnsi" w:cs="Times New Roman"/>
        </w:rPr>
        <w:t>Has the</w:t>
      </w:r>
      <w:r w:rsidRPr="00304F70">
        <w:rPr>
          <w:rFonts w:asciiTheme="minorHAnsi" w:hAnsiTheme="minorHAnsi" w:cs="Times New Roman"/>
        </w:rPr>
        <w:t xml:space="preserve"> entity </w:t>
      </w:r>
      <w:r>
        <w:rPr>
          <w:rFonts w:asciiTheme="minorHAnsi" w:hAnsiTheme="minorHAnsi" w:cs="Times New Roman"/>
        </w:rPr>
        <w:t>received notification as identified in Requirement R5 Part 5.3 that any of its</w:t>
      </w:r>
      <w:r w:rsidRPr="009B2728">
        <w:rPr>
          <w:rFonts w:asciiTheme="minorHAnsi" w:hAnsiTheme="minorHAnsi"/>
        </w:rPr>
        <w:t xml:space="preserve"> BES Elements</w:t>
      </w:r>
      <w:r>
        <w:rPr>
          <w:rFonts w:asciiTheme="minorHAnsi" w:hAnsiTheme="minorHAnsi"/>
        </w:rPr>
        <w:t xml:space="preserve"> </w:t>
      </w:r>
      <w:r w:rsidRPr="009B2728">
        <w:rPr>
          <w:rFonts w:asciiTheme="minorHAnsi" w:hAnsiTheme="minorHAnsi"/>
        </w:rPr>
        <w:t xml:space="preserve">require </w:t>
      </w:r>
      <w:r>
        <w:rPr>
          <w:rFonts w:asciiTheme="minorHAnsi" w:hAnsiTheme="minorHAnsi"/>
        </w:rPr>
        <w:t>DD</w:t>
      </w:r>
      <w:r w:rsidRPr="009B2728">
        <w:rPr>
          <w:rFonts w:asciiTheme="minorHAnsi" w:hAnsiTheme="minorHAnsi"/>
        </w:rPr>
        <w:t xml:space="preserve">R data </w:t>
      </w:r>
      <w:r>
        <w:rPr>
          <w:rFonts w:asciiTheme="minorHAnsi" w:hAnsiTheme="minorHAnsi"/>
        </w:rPr>
        <w:t>when requested</w:t>
      </w:r>
      <w:r w:rsidR="002123D5">
        <w:rPr>
          <w:rFonts w:asciiTheme="minorHAnsi" w:hAnsiTheme="minorHAnsi" w:cs="Times New Roman"/>
        </w:rPr>
        <w:t>?</w:t>
      </w:r>
      <w:r w:rsidR="005D0036" w:rsidRPr="005D0036">
        <w:rPr>
          <w:rFonts w:asciiTheme="minorHAnsi" w:hAnsiTheme="minorHAnsi" w:cs="Times New Roman"/>
        </w:rPr>
        <w:t xml:space="preserve"> </w:t>
      </w:r>
      <w:r w:rsidR="005D0036">
        <w:rPr>
          <w:rFonts w:asciiTheme="minorHAnsi" w:hAnsiTheme="minorHAnsi" w:cs="Times New Roman"/>
        </w:rPr>
        <w:t>If yes, provide a list of the BES buses, BES Elements, date of notification, and the Transmission Owner who identified the need.</w:t>
      </w:r>
    </w:p>
    <w:p w14:paraId="5AD840F5" w14:textId="77777777" w:rsidR="005D0036" w:rsidRPr="006C43BC" w:rsidRDefault="0093649B" w:rsidP="005D0036">
      <w:pPr>
        <w:rPr>
          <w:rFonts w:asciiTheme="minorHAnsi" w:hAnsiTheme="minorHAnsi" w:cs="Times New Roman"/>
        </w:rPr>
      </w:pPr>
      <w:sdt>
        <w:sdtPr>
          <w:rPr>
            <w:rFonts w:asciiTheme="minorHAnsi" w:hAnsiTheme="minorHAnsi" w:cs="Times New Roman"/>
          </w:rPr>
          <w:id w:val="817614468"/>
          <w14:checkbox>
            <w14:checked w14:val="0"/>
            <w14:checkedState w14:val="2612" w14:font="MS Gothic"/>
            <w14:uncheckedState w14:val="2610" w14:font="MS Gothic"/>
          </w14:checkbox>
        </w:sdtPr>
        <w:sdtEndPr/>
        <w:sdtContent>
          <w:r w:rsidR="005D0036">
            <w:rPr>
              <w:rFonts w:ascii="MS Gothic" w:eastAsia="MS Gothic" w:hAnsi="MS Gothic" w:cs="Times New Roman" w:hint="eastAsia"/>
            </w:rPr>
            <w:t>☐</w:t>
          </w:r>
        </w:sdtContent>
      </w:sdt>
      <w:r w:rsidR="005D0036" w:rsidRPr="00B879E6">
        <w:rPr>
          <w:rFonts w:asciiTheme="minorHAnsi" w:hAnsiTheme="minorHAnsi" w:cs="Times New Roman"/>
        </w:rPr>
        <w:t xml:space="preserve"> Yes   </w:t>
      </w:r>
      <w:sdt>
        <w:sdtPr>
          <w:rPr>
            <w:rFonts w:asciiTheme="minorHAnsi" w:hAnsiTheme="minorHAnsi" w:cs="Times New Roman"/>
          </w:rPr>
          <w:id w:val="286783178"/>
          <w14:checkbox>
            <w14:checked w14:val="0"/>
            <w14:checkedState w14:val="2612" w14:font="MS Gothic"/>
            <w14:uncheckedState w14:val="2610" w14:font="MS Gothic"/>
          </w14:checkbox>
        </w:sdtPr>
        <w:sdtEndPr/>
        <w:sdtContent>
          <w:r w:rsidR="005D0036">
            <w:rPr>
              <w:rFonts w:ascii="MS Gothic" w:eastAsia="MS Gothic" w:hAnsi="MS Gothic" w:cs="Times New Roman" w:hint="eastAsia"/>
            </w:rPr>
            <w:t>☐</w:t>
          </w:r>
        </w:sdtContent>
      </w:sdt>
      <w:r w:rsidR="005D0036" w:rsidRPr="00B879E6">
        <w:rPr>
          <w:rFonts w:asciiTheme="minorHAnsi" w:hAnsiTheme="minorHAnsi" w:cs="Times New Roman"/>
        </w:rPr>
        <w:t xml:space="preserve"> No</w:t>
      </w:r>
      <w:r w:rsidR="005D0036">
        <w:rPr>
          <w:rFonts w:asciiTheme="minorHAnsi" w:hAnsiTheme="minorHAnsi" w:cs="Times New Roman"/>
        </w:rPr>
        <w:t xml:space="preserve"> </w:t>
      </w:r>
    </w:p>
    <w:p w14:paraId="3540D651" w14:textId="77777777" w:rsidR="005D0036" w:rsidRPr="006C43BC" w:rsidRDefault="005D0036" w:rsidP="005D0036">
      <w:pPr>
        <w:rPr>
          <w:rFonts w:asciiTheme="minorHAnsi" w:hAnsiTheme="minorHAnsi" w:cs="Times New Roman"/>
        </w:rPr>
      </w:pPr>
      <w:r w:rsidRPr="001D4D39">
        <w:rPr>
          <w:rFonts w:asciiTheme="minorHAnsi" w:hAnsiTheme="minorHAnsi" w:cs="Times New Roman"/>
        </w:rPr>
        <w:t>[Note:</w:t>
      </w:r>
      <w:r>
        <w:rPr>
          <w:rFonts w:asciiTheme="minorHAnsi" w:hAnsiTheme="minorHAnsi" w:cs="Times New Roman"/>
        </w:rPr>
        <w:t xml:space="preserve"> </w:t>
      </w:r>
      <w:r w:rsidRPr="001D4D39">
        <w:rPr>
          <w:rFonts w:asciiTheme="minorHAnsi" w:hAnsiTheme="minorHAnsi" w:cs="Times New Roman"/>
        </w:rPr>
        <w:t>A</w:t>
      </w:r>
      <w:r>
        <w:rPr>
          <w:rFonts w:asciiTheme="minorHAnsi" w:hAnsiTheme="minorHAnsi" w:cs="Times New Roman"/>
        </w:rPr>
        <w:t xml:space="preserve"> </w:t>
      </w:r>
      <w:r w:rsidRPr="001D4D39">
        <w:rPr>
          <w:rFonts w:asciiTheme="minorHAnsi" w:hAnsiTheme="minorHAnsi" w:cs="Times New Roman"/>
        </w:rPr>
        <w:t>separate</w:t>
      </w:r>
      <w:r>
        <w:rPr>
          <w:rFonts w:asciiTheme="minorHAnsi" w:hAnsiTheme="minorHAnsi" w:cs="Times New Roman"/>
        </w:rPr>
        <w:t xml:space="preserve"> </w:t>
      </w:r>
      <w:r w:rsidRPr="001D4D39">
        <w:rPr>
          <w:rFonts w:asciiTheme="minorHAnsi" w:hAnsiTheme="minorHAnsi" w:cs="Times New Roman"/>
        </w:rPr>
        <w:t>spreadsheet</w:t>
      </w:r>
      <w:r>
        <w:rPr>
          <w:rFonts w:asciiTheme="minorHAnsi" w:hAnsiTheme="minorHAnsi" w:cs="Times New Roman"/>
        </w:rPr>
        <w:t xml:space="preserve"> </w:t>
      </w:r>
      <w:r w:rsidRPr="001D4D39">
        <w:rPr>
          <w:rFonts w:asciiTheme="minorHAnsi" w:hAnsiTheme="minorHAnsi" w:cs="Times New Roman"/>
        </w:rPr>
        <w:t>or</w:t>
      </w:r>
      <w:r>
        <w:rPr>
          <w:rFonts w:asciiTheme="minorHAnsi" w:hAnsiTheme="minorHAnsi" w:cs="Times New Roman"/>
        </w:rPr>
        <w:t xml:space="preserve"> </w:t>
      </w:r>
      <w:r w:rsidRPr="001D4D39">
        <w:rPr>
          <w:rFonts w:asciiTheme="minorHAnsi" w:hAnsiTheme="minorHAnsi" w:cs="Times New Roman"/>
        </w:rPr>
        <w:t>other</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may</w:t>
      </w:r>
      <w:r>
        <w:rPr>
          <w:rFonts w:asciiTheme="minorHAnsi" w:hAnsiTheme="minorHAnsi" w:cs="Times New Roman"/>
        </w:rPr>
        <w:t xml:space="preserve"> </w:t>
      </w:r>
      <w:r w:rsidRPr="001D4D39">
        <w:rPr>
          <w:rFonts w:asciiTheme="minorHAnsi" w:hAnsiTheme="minorHAnsi" w:cs="Times New Roman"/>
        </w:rPr>
        <w:t>be</w:t>
      </w:r>
      <w:r>
        <w:rPr>
          <w:rFonts w:asciiTheme="minorHAnsi" w:hAnsiTheme="minorHAnsi" w:cs="Times New Roman"/>
        </w:rPr>
        <w:t xml:space="preserve"> </w:t>
      </w:r>
      <w:r w:rsidRPr="001D4D39">
        <w:rPr>
          <w:rFonts w:asciiTheme="minorHAnsi" w:hAnsiTheme="minorHAnsi" w:cs="Times New Roman"/>
        </w:rPr>
        <w:t>used.</w:t>
      </w:r>
      <w:r>
        <w:rPr>
          <w:rFonts w:asciiTheme="minorHAnsi" w:hAnsiTheme="minorHAnsi" w:cs="Times New Roman"/>
        </w:rPr>
        <w:t xml:space="preserve"> </w:t>
      </w:r>
      <w:r w:rsidRPr="001D4D39">
        <w:rPr>
          <w:rFonts w:asciiTheme="minorHAnsi" w:hAnsiTheme="minorHAnsi" w:cs="Times New Roman"/>
        </w:rPr>
        <w:t>If</w:t>
      </w:r>
      <w:r>
        <w:rPr>
          <w:rFonts w:asciiTheme="minorHAnsi" w:hAnsiTheme="minorHAnsi" w:cs="Times New Roman"/>
        </w:rPr>
        <w:t xml:space="preserve"> </w:t>
      </w:r>
      <w:r w:rsidRPr="001D4D39">
        <w:rPr>
          <w:rFonts w:asciiTheme="minorHAnsi" w:hAnsiTheme="minorHAnsi" w:cs="Times New Roman"/>
        </w:rPr>
        <w:t>so,</w:t>
      </w:r>
      <w:r>
        <w:rPr>
          <w:rFonts w:asciiTheme="minorHAnsi" w:hAnsiTheme="minorHAnsi" w:cs="Times New Roman"/>
        </w:rPr>
        <w:t xml:space="preserve"> </w:t>
      </w:r>
      <w:r w:rsidRPr="001D4D39">
        <w:rPr>
          <w:rFonts w:asciiTheme="minorHAnsi" w:hAnsiTheme="minorHAnsi" w:cs="Times New Roman"/>
        </w:rPr>
        <w:t>provide</w:t>
      </w:r>
      <w:r>
        <w:rPr>
          <w:rFonts w:asciiTheme="minorHAnsi" w:hAnsiTheme="minorHAnsi" w:cs="Times New Roman"/>
        </w:rPr>
        <w:t xml:space="preserve"> </w:t>
      </w:r>
      <w:r w:rsidRPr="001D4D39">
        <w:rPr>
          <w:rFonts w:asciiTheme="minorHAnsi" w:hAnsiTheme="minorHAnsi" w:cs="Times New Roman"/>
        </w:rPr>
        <w:t>the</w:t>
      </w:r>
      <w:r>
        <w:rPr>
          <w:rFonts w:asciiTheme="minorHAnsi" w:hAnsiTheme="minorHAnsi" w:cs="Times New Roman"/>
        </w:rPr>
        <w:t xml:space="preserve"> </w:t>
      </w:r>
      <w:r w:rsidRPr="001D4D39">
        <w:rPr>
          <w:rFonts w:asciiTheme="minorHAnsi" w:hAnsiTheme="minorHAnsi" w:cs="Times New Roman"/>
        </w:rPr>
        <w:t>document</w:t>
      </w:r>
      <w:r>
        <w:rPr>
          <w:rFonts w:asciiTheme="minorHAnsi" w:hAnsiTheme="minorHAnsi" w:cs="Times New Roman"/>
        </w:rPr>
        <w:t xml:space="preserve"> </w:t>
      </w:r>
      <w:r w:rsidRPr="001D4D39">
        <w:rPr>
          <w:rFonts w:asciiTheme="minorHAnsi" w:hAnsiTheme="minorHAnsi" w:cs="Times New Roman"/>
        </w:rPr>
        <w:t>reference</w:t>
      </w:r>
      <w:r>
        <w:rPr>
          <w:rFonts w:asciiTheme="minorHAnsi" w:hAnsiTheme="minorHAnsi" w:cs="Times New Roman"/>
        </w:rPr>
        <w:t xml:space="preserve"> </w:t>
      </w:r>
      <w:r w:rsidRPr="001D4D39">
        <w:rPr>
          <w:rFonts w:asciiTheme="minorHAnsi" w:hAnsiTheme="minorHAnsi" w:cs="Times New Roman"/>
        </w:rPr>
        <w:t>below.]</w:t>
      </w:r>
    </w:p>
    <w:p w14:paraId="136AA22B" w14:textId="77777777" w:rsidR="005D0036" w:rsidRPr="00705BB3" w:rsidRDefault="005D0036" w:rsidP="005D0036">
      <w:pPr>
        <w:widowControl w:val="0"/>
        <w:shd w:val="clear" w:color="auto" w:fill="CDFFCD"/>
        <w:jc w:val="both"/>
        <w:rPr>
          <w:rFonts w:asciiTheme="minorHAnsi" w:hAnsiTheme="minorHAnsi" w:cs="Times New Roman"/>
          <w:bCs/>
          <w:color w:val="auto"/>
          <w:sz w:val="22"/>
          <w:szCs w:val="22"/>
        </w:rPr>
      </w:pPr>
    </w:p>
    <w:p w14:paraId="6F1A3787" w14:textId="77777777" w:rsidR="00750FFE" w:rsidRDefault="00750FFE" w:rsidP="00A532D9">
      <w:pPr>
        <w:rPr>
          <w:rFonts w:asciiTheme="minorHAnsi" w:hAnsiTheme="minorHAnsi" w:cs="Times New Roman"/>
          <w:b/>
        </w:rPr>
      </w:pPr>
    </w:p>
    <w:p w14:paraId="3DF02B36" w14:textId="77777777" w:rsidR="0073008A" w:rsidRDefault="0073008A" w:rsidP="00A532D9">
      <w:pPr>
        <w:rPr>
          <w:rFonts w:asciiTheme="minorHAnsi" w:hAnsiTheme="minorHAnsi" w:cs="Times New Roman"/>
          <w:b/>
        </w:rPr>
      </w:pPr>
    </w:p>
    <w:p w14:paraId="33AB4400" w14:textId="77777777" w:rsidR="00C91EF1" w:rsidRDefault="00C91EF1" w:rsidP="00C91EF1">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4C5C80A7" w14:textId="4EE1AC9D" w:rsidR="00C91EF1" w:rsidRDefault="00C91EF1" w:rsidP="00C91EF1">
      <w:pPr>
        <w:rPr>
          <w:rFonts w:asciiTheme="minorHAnsi" w:hAnsiTheme="minorHAnsi" w:cs="Times New Roman"/>
        </w:rPr>
      </w:pPr>
      <w:r w:rsidRPr="009D58D5">
        <w:rPr>
          <w:rFonts w:asciiTheme="minorHAnsi" w:hAnsiTheme="minorHAnsi" w:cs="Times New Roman"/>
          <w:b/>
        </w:rPr>
        <w:t xml:space="preserve">Question: </w:t>
      </w:r>
      <w:r w:rsidRPr="007B46CF">
        <w:rPr>
          <w:rFonts w:asciiTheme="minorHAnsi" w:hAnsiTheme="minorHAnsi" w:cs="Times New Roman"/>
        </w:rPr>
        <w:t xml:space="preserve">Did </w:t>
      </w:r>
      <w:r>
        <w:rPr>
          <w:rFonts w:asciiTheme="minorHAnsi" w:hAnsiTheme="minorHAnsi" w:cs="Times New Roman"/>
        </w:rPr>
        <w:t>entity receive</w:t>
      </w:r>
      <w:r w:rsidRPr="007B46CF">
        <w:rPr>
          <w:rFonts w:asciiTheme="minorHAnsi" w:hAnsiTheme="minorHAnsi" w:cs="Times New Roman"/>
        </w:rPr>
        <w:t xml:space="preserve"> any requests for SER, FR and/or DDR data</w:t>
      </w:r>
      <w:r w:rsidR="002123D5" w:rsidRPr="007B46CF">
        <w:rPr>
          <w:rFonts w:asciiTheme="minorHAnsi" w:hAnsiTheme="minorHAnsi" w:cs="Times New Roman"/>
        </w:rPr>
        <w:t>?</w:t>
      </w:r>
      <w:r w:rsidR="002123D5" w:rsidRPr="009D58D5">
        <w:rPr>
          <w:rFonts w:asciiTheme="minorHAnsi" w:hAnsiTheme="minorHAnsi" w:cs="Times New Roman"/>
          <w:b/>
        </w:rPr>
        <w:t xml:space="preserve"> </w:t>
      </w:r>
      <w:sdt>
        <w:sdtPr>
          <w:rPr>
            <w:rFonts w:asciiTheme="minorHAnsi" w:hAnsiTheme="minorHAnsi" w:cs="Times New Roman"/>
          </w:rPr>
          <w:id w:val="921769459"/>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Yes   </w:t>
      </w:r>
      <w:sdt>
        <w:sdtPr>
          <w:rPr>
            <w:rFonts w:asciiTheme="minorHAnsi" w:hAnsiTheme="minorHAnsi" w:cs="Times New Roman"/>
          </w:rPr>
          <w:id w:val="1580405520"/>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No</w:t>
      </w:r>
    </w:p>
    <w:p w14:paraId="13C0598B" w14:textId="088FE41E" w:rsidR="00C91EF1" w:rsidRPr="006C43BC" w:rsidRDefault="00C91EF1" w:rsidP="00C91EF1">
      <w:pPr>
        <w:rPr>
          <w:rFonts w:asciiTheme="minorHAnsi" w:hAnsiTheme="minorHAnsi" w:cs="Times New Roman"/>
        </w:rPr>
      </w:pPr>
      <w:r>
        <w:rPr>
          <w:rFonts w:asciiTheme="minorHAnsi" w:hAnsiTheme="minorHAnsi"/>
        </w:rPr>
        <w:t>If yes, provide a list of such requests</w:t>
      </w:r>
      <w:r w:rsidR="005D0036">
        <w:rPr>
          <w:rFonts w:asciiTheme="minorHAnsi" w:hAnsiTheme="minorHAnsi"/>
        </w:rPr>
        <w:t xml:space="preserve"> including the data type, requesting entity, and date requested</w:t>
      </w:r>
      <w:r>
        <w:rPr>
          <w:rFonts w:asciiTheme="minorHAnsi" w:hAnsiTheme="minorHAnsi"/>
        </w:rPr>
        <w:t>.</w:t>
      </w:r>
    </w:p>
    <w:p w14:paraId="5537D8ED" w14:textId="6BA6D95A" w:rsidR="00C91EF1" w:rsidRPr="00557049" w:rsidRDefault="00C91EF1" w:rsidP="00C91EF1">
      <w:pPr>
        <w:autoSpaceDE/>
        <w:autoSpaceDN/>
        <w:adjustRightInd/>
        <w:rPr>
          <w:rFonts w:asciiTheme="minorHAnsi" w:hAnsiTheme="minorHAnsi" w:cs="Times New Roman"/>
        </w:rPr>
      </w:pPr>
      <w:r>
        <w:rPr>
          <w:rFonts w:asciiTheme="minorHAnsi" w:hAnsiTheme="minorHAnsi" w:cs="Times New Roman"/>
        </w:rPr>
        <w:t xml:space="preserve">[Note: A separate spreadsheet or </w:t>
      </w:r>
      <w:r w:rsidR="002123D5">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5A89D51C" w14:textId="77777777" w:rsidR="00C91EF1" w:rsidRPr="00705BB3" w:rsidRDefault="00C91EF1" w:rsidP="00C91EF1">
      <w:pPr>
        <w:widowControl w:val="0"/>
        <w:shd w:val="clear" w:color="auto" w:fill="CDFFCD"/>
        <w:jc w:val="both"/>
        <w:rPr>
          <w:rFonts w:asciiTheme="minorHAnsi" w:hAnsiTheme="minorHAnsi" w:cs="Times New Roman"/>
          <w:bCs/>
          <w:color w:val="auto"/>
          <w:sz w:val="22"/>
          <w:szCs w:val="22"/>
        </w:rPr>
      </w:pPr>
    </w:p>
    <w:p w14:paraId="74C18B47" w14:textId="77777777" w:rsidR="00C91EF1" w:rsidRPr="00705BB3" w:rsidRDefault="00C91EF1" w:rsidP="00C91EF1">
      <w:pPr>
        <w:widowControl w:val="0"/>
        <w:shd w:val="clear" w:color="auto" w:fill="CDFFCD"/>
        <w:jc w:val="both"/>
        <w:rPr>
          <w:rFonts w:asciiTheme="minorHAnsi" w:hAnsiTheme="minorHAnsi" w:cs="Times New Roman"/>
          <w:bCs/>
          <w:color w:val="auto"/>
          <w:sz w:val="22"/>
          <w:szCs w:val="22"/>
        </w:rPr>
      </w:pPr>
    </w:p>
    <w:p w14:paraId="6FFC0DD3" w14:textId="77777777" w:rsidR="00C91EF1" w:rsidRPr="006C43BC" w:rsidRDefault="00C91EF1" w:rsidP="00A532D9">
      <w:pPr>
        <w:rPr>
          <w:rFonts w:asciiTheme="minorHAnsi" w:hAnsiTheme="minorHAnsi" w:cs="Times New Roman"/>
          <w:b/>
        </w:rPr>
      </w:pPr>
    </w:p>
    <w:p w14:paraId="1D20784C" w14:textId="77777777" w:rsidR="00A532D9" w:rsidRPr="006C43BC" w:rsidRDefault="00A532D9" w:rsidP="00A532D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12EAB486" w14:textId="77777777" w:rsidR="0073008A" w:rsidRDefault="0073008A" w:rsidP="00A532D9">
      <w:pPr>
        <w:widowControl w:val="0"/>
        <w:rPr>
          <w:rFonts w:asciiTheme="minorHAnsi" w:hAnsiTheme="minorHAnsi" w:cs="Times New Roman"/>
          <w:b/>
          <w:bCs/>
        </w:rPr>
      </w:pPr>
    </w:p>
    <w:p w14:paraId="01B3ADF7" w14:textId="41B68A76" w:rsidR="00A532D9" w:rsidRPr="00A5228E" w:rsidRDefault="00A532D9" w:rsidP="00A532D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6525929A" w14:textId="7EE64024" w:rsidR="00A532D9" w:rsidRPr="00280E17" w:rsidRDefault="00A532D9" w:rsidP="00A532D9">
      <w:pPr>
        <w:widowControl w:val="0"/>
        <w:rPr>
          <w:rFonts w:asciiTheme="minorHAnsi" w:eastAsia="Calibri" w:hAnsiTheme="minorHAnsi" w:cs="Times New Roman"/>
        </w:rPr>
      </w:pPr>
      <w:r w:rsidRPr="00280E17">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6D760ECA"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65223AFD"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6D3DF36B" w14:textId="77777777" w:rsidR="00A532D9" w:rsidRPr="006C43BC" w:rsidRDefault="00A532D9" w:rsidP="00A532D9">
      <w:pPr>
        <w:widowControl w:val="0"/>
        <w:spacing w:line="266" w:lineRule="exact"/>
        <w:rPr>
          <w:rFonts w:asciiTheme="minorHAnsi" w:hAnsiTheme="minorHAnsi" w:cs="Times New Roman"/>
          <w:b/>
          <w:bCs/>
        </w:rPr>
      </w:pPr>
    </w:p>
    <w:p w14:paraId="7CB04535" w14:textId="77777777" w:rsidR="00A532D9" w:rsidRPr="006C43BC" w:rsidRDefault="00A532D9" w:rsidP="00A532D9">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A532D9" w:rsidRPr="006C43BC" w14:paraId="0EB23877" w14:textId="77777777" w:rsidTr="0067788D">
        <w:tc>
          <w:tcPr>
            <w:tcW w:w="11065" w:type="dxa"/>
            <w:shd w:val="clear" w:color="auto" w:fill="DCDCFF"/>
          </w:tcPr>
          <w:p w14:paraId="115BED7B" w14:textId="77777777" w:rsidR="00A532D9" w:rsidRPr="00705BB3" w:rsidRDefault="00A532D9" w:rsidP="006778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C91EF1" w:rsidRPr="00676D1E" w14:paraId="64226100" w14:textId="77777777" w:rsidTr="0067788D">
        <w:tc>
          <w:tcPr>
            <w:tcW w:w="11065" w:type="dxa"/>
            <w:shd w:val="clear" w:color="auto" w:fill="DCDCFF"/>
          </w:tcPr>
          <w:p w14:paraId="662CEA38" w14:textId="48DCA7D9" w:rsidR="00C91EF1" w:rsidRPr="003D6401" w:rsidRDefault="00C91EF1" w:rsidP="00C91EF1">
            <w:pPr>
              <w:widowControl w:val="0"/>
              <w:jc w:val="both"/>
              <w:rPr>
                <w:rFonts w:asciiTheme="minorHAnsi" w:hAnsiTheme="minorHAnsi" w:cs="Times New Roman"/>
                <w:color w:val="auto"/>
                <w:highlight w:val="yellow"/>
              </w:rPr>
            </w:pPr>
            <w:r>
              <w:rPr>
                <w:rFonts w:asciiTheme="minorHAnsi" w:hAnsiTheme="minorHAnsi" w:cs="Times New Roman"/>
                <w:color w:val="auto"/>
              </w:rPr>
              <w:t>D</w:t>
            </w:r>
            <w:r w:rsidRPr="00430473">
              <w:rPr>
                <w:rFonts w:asciiTheme="minorHAnsi" w:hAnsiTheme="minorHAnsi" w:cs="Times New Roman"/>
                <w:color w:val="auto"/>
              </w:rPr>
              <w:t xml:space="preserve">ated transmittals to the </w:t>
            </w:r>
            <w:r w:rsidR="00AB0E54">
              <w:rPr>
                <w:rFonts w:asciiTheme="minorHAnsi" w:hAnsiTheme="minorHAnsi" w:cs="Times New Roman"/>
                <w:color w:val="auto"/>
              </w:rPr>
              <w:t>Reliability Coordinator</w:t>
            </w:r>
            <w:r w:rsidR="00280E17">
              <w:rPr>
                <w:rFonts w:asciiTheme="minorHAnsi" w:hAnsiTheme="minorHAnsi" w:cs="Times New Roman"/>
                <w:color w:val="auto"/>
              </w:rPr>
              <w:t>, Regional Entity, or NERC</w:t>
            </w:r>
            <w:r w:rsidRPr="00430473">
              <w:rPr>
                <w:rFonts w:asciiTheme="minorHAnsi" w:hAnsiTheme="minorHAnsi" w:cs="Times New Roman"/>
                <w:color w:val="auto"/>
              </w:rPr>
              <w:t xml:space="preserve"> with formatted records</w:t>
            </w:r>
            <w:r>
              <w:rPr>
                <w:rFonts w:asciiTheme="minorHAnsi" w:hAnsiTheme="minorHAnsi" w:cs="Times New Roman"/>
                <w:color w:val="auto"/>
              </w:rPr>
              <w:t xml:space="preserve"> in accordance with Requirement R11, Parts 11.1 and 11.2</w:t>
            </w:r>
            <w:r w:rsidRPr="00430473">
              <w:rPr>
                <w:rFonts w:asciiTheme="minorHAnsi" w:hAnsiTheme="minorHAnsi" w:cs="Times New Roman"/>
                <w:color w:val="auto"/>
              </w:rPr>
              <w:t>.</w:t>
            </w:r>
          </w:p>
        </w:tc>
      </w:tr>
      <w:tr w:rsidR="00C91EF1" w:rsidRPr="00676D1E" w14:paraId="6D0C0651" w14:textId="77777777" w:rsidTr="0067788D">
        <w:tc>
          <w:tcPr>
            <w:tcW w:w="11065" w:type="dxa"/>
            <w:shd w:val="clear" w:color="auto" w:fill="DCDCFF"/>
          </w:tcPr>
          <w:p w14:paraId="3A8A7735" w14:textId="65F827AE" w:rsidR="00C91EF1" w:rsidRDefault="00C91EF1" w:rsidP="00C91EF1">
            <w:pPr>
              <w:widowControl w:val="0"/>
              <w:jc w:val="both"/>
              <w:rPr>
                <w:rFonts w:asciiTheme="minorHAnsi" w:eastAsiaTheme="minorHAnsi" w:hAnsiTheme="minorHAnsi" w:cs="Times New Roman"/>
                <w:color w:val="auto"/>
              </w:rPr>
            </w:pPr>
            <w:r>
              <w:rPr>
                <w:rFonts w:asciiTheme="minorHAnsi" w:hAnsiTheme="minorHAnsi" w:cs="Times New Roman"/>
                <w:color w:val="auto"/>
              </w:rPr>
              <w:t>A</w:t>
            </w:r>
            <w:r w:rsidRPr="00430473">
              <w:rPr>
                <w:rFonts w:asciiTheme="minorHAnsi" w:hAnsiTheme="minorHAnsi" w:cs="Times New Roman"/>
                <w:color w:val="auto"/>
              </w:rPr>
              <w:t>ctual data recordings</w:t>
            </w:r>
            <w:r>
              <w:rPr>
                <w:rFonts w:asciiTheme="minorHAnsi" w:hAnsiTheme="minorHAnsi" w:cs="Times New Roman"/>
                <w:color w:val="auto"/>
              </w:rPr>
              <w:t xml:space="preserve"> that conform with Requirement R11, Parts 11.3-11.5. </w:t>
            </w:r>
          </w:p>
        </w:tc>
      </w:tr>
    </w:tbl>
    <w:p w14:paraId="2DDFCE95" w14:textId="77777777" w:rsidR="00A532D9" w:rsidRDefault="00A532D9" w:rsidP="00A532D9">
      <w:pPr>
        <w:widowControl w:val="0"/>
        <w:spacing w:line="266" w:lineRule="exact"/>
        <w:rPr>
          <w:rFonts w:asciiTheme="minorHAnsi" w:hAnsiTheme="minorHAnsi" w:cs="Times New Roman"/>
          <w:b/>
          <w:bCs/>
          <w:color w:val="auto"/>
        </w:rPr>
      </w:pPr>
    </w:p>
    <w:p w14:paraId="7E04F56E" w14:textId="77777777" w:rsidR="00A532D9" w:rsidRPr="006C43BC" w:rsidRDefault="00A532D9" w:rsidP="00A532D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532D9" w:rsidRPr="00812336" w14:paraId="385E83CE" w14:textId="77777777" w:rsidTr="0067788D">
        <w:tc>
          <w:tcPr>
            <w:tcW w:w="10995" w:type="dxa"/>
            <w:gridSpan w:val="6"/>
            <w:shd w:val="clear" w:color="auto" w:fill="DCDCFF"/>
            <w:vAlign w:val="bottom"/>
          </w:tcPr>
          <w:p w14:paraId="1F486BDB" w14:textId="77777777" w:rsidR="00A532D9" w:rsidRPr="00812336" w:rsidRDefault="00A532D9" w:rsidP="006778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532D9" w:rsidRPr="00812336" w14:paraId="62095048" w14:textId="77777777" w:rsidTr="0067788D">
        <w:tc>
          <w:tcPr>
            <w:tcW w:w="2340" w:type="dxa"/>
            <w:shd w:val="clear" w:color="auto" w:fill="DCDCFF"/>
            <w:vAlign w:val="bottom"/>
          </w:tcPr>
          <w:p w14:paraId="1CF3481C"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3C221E95"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03FC0DC1"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77A84D7F"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0EB1FDAC"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D5D5EC3"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532D9" w:rsidRPr="00705BB3" w14:paraId="51C59CA9" w14:textId="77777777" w:rsidTr="0067788D">
        <w:tc>
          <w:tcPr>
            <w:tcW w:w="2340" w:type="dxa"/>
            <w:shd w:val="clear" w:color="auto" w:fill="CDFFCD"/>
          </w:tcPr>
          <w:p w14:paraId="1A59B426"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7E60CF0C"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2F3F6D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4529810"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2FA0697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7FBCBC9"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4DAAF384" w14:textId="77777777" w:rsidTr="0067788D">
        <w:tc>
          <w:tcPr>
            <w:tcW w:w="2340" w:type="dxa"/>
            <w:shd w:val="clear" w:color="auto" w:fill="CDFFCD"/>
          </w:tcPr>
          <w:p w14:paraId="2517D38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E1B2E4D"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3CBF94C"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3278A5D"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6EF3DCA3"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C6444A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27AD74D3" w14:textId="77777777" w:rsidTr="0067788D">
        <w:tc>
          <w:tcPr>
            <w:tcW w:w="2340" w:type="dxa"/>
            <w:shd w:val="clear" w:color="auto" w:fill="CDFFCD"/>
          </w:tcPr>
          <w:p w14:paraId="324CECE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C299E4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73AAF33F"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0429AB9"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16364ECD"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C79CCA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bl>
    <w:p w14:paraId="44679141" w14:textId="77777777" w:rsidR="00A532D9" w:rsidRPr="006C43BC" w:rsidRDefault="00A532D9" w:rsidP="00A532D9">
      <w:pPr>
        <w:widowControl w:val="0"/>
        <w:rPr>
          <w:rFonts w:asciiTheme="minorHAnsi" w:hAnsiTheme="minorHAnsi" w:cs="Times New Roman"/>
        </w:rPr>
      </w:pPr>
    </w:p>
    <w:p w14:paraId="543C32D8" w14:textId="77777777" w:rsidR="00A532D9" w:rsidRPr="006C43BC" w:rsidRDefault="00A532D9" w:rsidP="00A532D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532D9" w:rsidRPr="00705BB3" w14:paraId="1398BBA6" w14:textId="77777777" w:rsidTr="0067788D">
        <w:tc>
          <w:tcPr>
            <w:tcW w:w="11065" w:type="dxa"/>
            <w:shd w:val="clear" w:color="auto" w:fill="auto"/>
          </w:tcPr>
          <w:p w14:paraId="24776635" w14:textId="77777777" w:rsidR="00A532D9" w:rsidRPr="00705BB3" w:rsidRDefault="00A532D9" w:rsidP="0067788D">
            <w:pPr>
              <w:widowControl w:val="0"/>
              <w:rPr>
                <w:rFonts w:asciiTheme="minorHAnsi" w:hAnsiTheme="minorHAnsi" w:cs="Times New Roman"/>
                <w:sz w:val="22"/>
                <w:szCs w:val="22"/>
              </w:rPr>
            </w:pPr>
          </w:p>
        </w:tc>
      </w:tr>
      <w:tr w:rsidR="00A532D9" w:rsidRPr="00705BB3" w14:paraId="37ED29B0" w14:textId="77777777" w:rsidTr="0067788D">
        <w:tc>
          <w:tcPr>
            <w:tcW w:w="11065" w:type="dxa"/>
            <w:shd w:val="clear" w:color="auto" w:fill="auto"/>
          </w:tcPr>
          <w:p w14:paraId="65639237" w14:textId="77777777" w:rsidR="00A532D9" w:rsidRPr="00705BB3" w:rsidRDefault="00A532D9" w:rsidP="0067788D">
            <w:pPr>
              <w:widowControl w:val="0"/>
              <w:rPr>
                <w:rFonts w:asciiTheme="minorHAnsi" w:hAnsiTheme="minorHAnsi" w:cs="Times New Roman"/>
                <w:sz w:val="22"/>
                <w:szCs w:val="22"/>
              </w:rPr>
            </w:pPr>
          </w:p>
        </w:tc>
      </w:tr>
      <w:tr w:rsidR="00A532D9" w:rsidRPr="00705BB3" w14:paraId="618B9346" w14:textId="77777777" w:rsidTr="0067788D">
        <w:tc>
          <w:tcPr>
            <w:tcW w:w="11065" w:type="dxa"/>
            <w:shd w:val="clear" w:color="auto" w:fill="auto"/>
          </w:tcPr>
          <w:p w14:paraId="20651962" w14:textId="77777777" w:rsidR="00A532D9" w:rsidRPr="00705BB3" w:rsidRDefault="00A532D9" w:rsidP="0067788D">
            <w:pPr>
              <w:widowControl w:val="0"/>
              <w:rPr>
                <w:rFonts w:asciiTheme="minorHAnsi" w:hAnsiTheme="minorHAnsi" w:cs="Times New Roman"/>
                <w:sz w:val="22"/>
                <w:szCs w:val="22"/>
              </w:rPr>
            </w:pPr>
          </w:p>
        </w:tc>
      </w:tr>
    </w:tbl>
    <w:p w14:paraId="429DD9FE" w14:textId="77777777" w:rsidR="00A532D9" w:rsidRPr="006C43BC" w:rsidRDefault="00A532D9" w:rsidP="00A532D9">
      <w:pPr>
        <w:widowControl w:val="0"/>
        <w:rPr>
          <w:rFonts w:asciiTheme="minorHAnsi" w:hAnsiTheme="minorHAnsi" w:cs="Times New Roman"/>
        </w:rPr>
      </w:pPr>
    </w:p>
    <w:p w14:paraId="3CC0BEE3" w14:textId="76D4C5C2" w:rsidR="00A532D9" w:rsidRPr="00722443" w:rsidRDefault="00A532D9" w:rsidP="00A532D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rsidR="003F640D">
        <w:t>002-</w:t>
      </w:r>
      <w:r w:rsidR="00280E17">
        <w:t>5</w:t>
      </w:r>
      <w:r>
        <w:t>, R11</w:t>
      </w:r>
    </w:p>
    <w:p w14:paraId="4967ED98" w14:textId="77777777" w:rsidR="00A532D9" w:rsidRPr="006C43BC" w:rsidRDefault="00A532D9" w:rsidP="00A532D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91EF1" w:rsidRPr="00705BB3" w14:paraId="5CD27A44" w14:textId="77777777" w:rsidTr="0067788D">
        <w:tc>
          <w:tcPr>
            <w:tcW w:w="374" w:type="dxa"/>
          </w:tcPr>
          <w:p w14:paraId="3312C5F9"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241AE8E" w14:textId="14D1E503"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(R11) For a sample of requests for SER and FR data for BES buses identified in Requirement R1 and DDR data for the BES Elements identified in Requirement R5, verify that entity provided the data to the Re</w:t>
            </w:r>
            <w:r w:rsidR="00AB0E54">
              <w:rPr>
                <w:rFonts w:asciiTheme="minorHAnsi" w:hAnsiTheme="minorHAnsi" w:cs="Times New Roman"/>
                <w:color w:val="auto"/>
              </w:rPr>
              <w:t>liability Coordinator</w:t>
            </w:r>
            <w:r>
              <w:rPr>
                <w:rFonts w:asciiTheme="minorHAnsi" w:hAnsiTheme="minorHAnsi" w:cs="Times New Roman"/>
                <w:color w:val="auto"/>
              </w:rPr>
              <w:t>, Regional Entity or NERC in accordance with the following:</w:t>
            </w:r>
          </w:p>
        </w:tc>
      </w:tr>
      <w:tr w:rsidR="00C91EF1" w:rsidRPr="00705BB3" w14:paraId="230AC704" w14:textId="77777777" w:rsidTr="0067788D">
        <w:tc>
          <w:tcPr>
            <w:tcW w:w="374" w:type="dxa"/>
          </w:tcPr>
          <w:p w14:paraId="11A96623"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AC0019E" w14:textId="730DDE36"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11.1) Data was retrievable for the period of 10</w:t>
            </w:r>
            <w:r w:rsidR="00AB0E54">
              <w:rPr>
                <w:rFonts w:asciiTheme="minorHAnsi" w:hAnsiTheme="minorHAnsi" w:cs="Times New Roman"/>
                <w:color w:val="auto"/>
              </w:rPr>
              <w:t xml:space="preserve"> </w:t>
            </w:r>
            <w:r>
              <w:rPr>
                <w:rFonts w:asciiTheme="minorHAnsi" w:hAnsiTheme="minorHAnsi" w:cs="Times New Roman"/>
                <w:color w:val="auto"/>
              </w:rPr>
              <w:t>calendar days, inclusive of the day the data was recorded.</w:t>
            </w:r>
          </w:p>
        </w:tc>
      </w:tr>
      <w:tr w:rsidR="00C91EF1" w:rsidRPr="00705BB3" w14:paraId="4E4A4A38" w14:textId="77777777" w:rsidTr="0067788D">
        <w:tc>
          <w:tcPr>
            <w:tcW w:w="374" w:type="dxa"/>
          </w:tcPr>
          <w:p w14:paraId="5C067349"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E81A2AA" w14:textId="7612AF81"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11.2) Data was provided within 30</w:t>
            </w:r>
            <w:r w:rsidR="00AB0E54">
              <w:rPr>
                <w:rFonts w:asciiTheme="minorHAnsi" w:hAnsiTheme="minorHAnsi" w:cs="Times New Roman"/>
                <w:color w:val="auto"/>
              </w:rPr>
              <w:t xml:space="preserve"> </w:t>
            </w:r>
            <w:r>
              <w:rPr>
                <w:rFonts w:asciiTheme="minorHAnsi" w:hAnsiTheme="minorHAnsi" w:cs="Times New Roman"/>
                <w:color w:val="auto"/>
              </w:rPr>
              <w:t>calendar days of a request unless an extension was granted by the requestor.</w:t>
            </w:r>
          </w:p>
        </w:tc>
      </w:tr>
      <w:tr w:rsidR="00C91EF1" w:rsidRPr="00705BB3" w14:paraId="6C80BEEF" w14:textId="77777777" w:rsidTr="0067788D">
        <w:tc>
          <w:tcPr>
            <w:tcW w:w="374" w:type="dxa"/>
          </w:tcPr>
          <w:p w14:paraId="130E26EE"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0F8311C" w14:textId="7E96834B"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11.3) </w:t>
            </w:r>
            <w:r w:rsidR="00AE3C0A">
              <w:rPr>
                <w:rFonts w:asciiTheme="minorHAnsi" w:hAnsiTheme="minorHAnsi" w:cs="Times New Roman"/>
                <w:color w:val="auto"/>
              </w:rPr>
              <w:t xml:space="preserve">SER data </w:t>
            </w:r>
            <w:r>
              <w:rPr>
                <w:rFonts w:asciiTheme="minorHAnsi" w:hAnsiTheme="minorHAnsi" w:cs="Times New Roman"/>
                <w:color w:val="auto"/>
              </w:rPr>
              <w:t>provided in ASCII CSV format following Attachment 2 of this Reliability Standard.</w:t>
            </w:r>
          </w:p>
        </w:tc>
      </w:tr>
      <w:tr w:rsidR="00C91EF1" w:rsidRPr="00705BB3" w14:paraId="4EA2BDBF" w14:textId="77777777" w:rsidTr="0067788D">
        <w:tc>
          <w:tcPr>
            <w:tcW w:w="374" w:type="dxa"/>
          </w:tcPr>
          <w:p w14:paraId="23FD89D7"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509DBE84" w14:textId="670168B5"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11.4) FR data provided </w:t>
            </w:r>
            <w:r w:rsidR="00327C74" w:rsidRPr="00AE3C0A">
              <w:rPr>
                <w:rFonts w:asciiTheme="minorHAnsi" w:hAnsiTheme="minorHAnsi" w:cs="Times New Roman"/>
                <w:color w:val="auto"/>
              </w:rPr>
              <w:t xml:space="preserve">in </w:t>
            </w:r>
            <w:r w:rsidR="00327C74">
              <w:rPr>
                <w:rFonts w:asciiTheme="minorHAnsi" w:hAnsiTheme="minorHAnsi" w:cs="Times New Roman"/>
                <w:color w:val="auto"/>
              </w:rPr>
              <w:t xml:space="preserve">CSV format with appropriate headers or </w:t>
            </w:r>
            <w:r>
              <w:rPr>
                <w:rFonts w:asciiTheme="minorHAnsi" w:hAnsiTheme="minorHAnsi" w:cs="Times New Roman"/>
                <w:color w:val="auto"/>
              </w:rPr>
              <w:t>electronic files that are formatted in conformance with C37.111 IEEE COMTRADE, revision C37.</w:t>
            </w:r>
            <w:r w:rsidR="00AB0E54">
              <w:rPr>
                <w:rFonts w:asciiTheme="minorHAnsi" w:hAnsiTheme="minorHAnsi" w:cs="Times New Roman"/>
                <w:color w:val="auto"/>
              </w:rPr>
              <w:t>111-1999</w:t>
            </w:r>
            <w:r>
              <w:rPr>
                <w:rFonts w:asciiTheme="minorHAnsi" w:hAnsiTheme="minorHAnsi" w:cs="Times New Roman"/>
                <w:color w:val="auto"/>
              </w:rPr>
              <w:t xml:space="preserve"> or later. </w:t>
            </w:r>
          </w:p>
        </w:tc>
      </w:tr>
      <w:tr w:rsidR="00AE3C0A" w:rsidRPr="00705BB3" w14:paraId="47AB684C" w14:textId="77777777" w:rsidTr="0067788D">
        <w:tc>
          <w:tcPr>
            <w:tcW w:w="374" w:type="dxa"/>
          </w:tcPr>
          <w:p w14:paraId="04E9E87E" w14:textId="77777777" w:rsidR="00AE3C0A" w:rsidRPr="005B2687" w:rsidRDefault="00AE3C0A"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1C88D04A" w14:textId="2743C166" w:rsidR="00AE3C0A" w:rsidRDefault="00AE3C0A"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(Part 11.5) DDR </w:t>
            </w:r>
            <w:r w:rsidRPr="00AE3C0A">
              <w:rPr>
                <w:rFonts w:asciiTheme="minorHAnsi" w:hAnsiTheme="minorHAnsi" w:cs="Times New Roman"/>
                <w:color w:val="auto"/>
              </w:rPr>
              <w:t xml:space="preserve">data provided in </w:t>
            </w:r>
            <w:r>
              <w:rPr>
                <w:rFonts w:asciiTheme="minorHAnsi" w:hAnsiTheme="minorHAnsi" w:cs="Times New Roman"/>
                <w:color w:val="auto"/>
              </w:rPr>
              <w:t xml:space="preserve">CSV format with appropriate headers or </w:t>
            </w:r>
            <w:r w:rsidRPr="00AE3C0A">
              <w:rPr>
                <w:rFonts w:asciiTheme="minorHAnsi" w:hAnsiTheme="minorHAnsi" w:cs="Times New Roman"/>
                <w:color w:val="auto"/>
              </w:rPr>
              <w:t>electronic files that are formatted in conformance with C37.111 IEEE COMTRADE, revision C37.111-1999 or later.</w:t>
            </w:r>
          </w:p>
        </w:tc>
      </w:tr>
      <w:tr w:rsidR="00C91EF1" w:rsidRPr="00705BB3" w14:paraId="0919E5FB" w14:textId="77777777" w:rsidTr="0067788D">
        <w:tc>
          <w:tcPr>
            <w:tcW w:w="374" w:type="dxa"/>
          </w:tcPr>
          <w:p w14:paraId="54562286"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7775C3B" w14:textId="14E95E21"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(Part 11.</w:t>
            </w:r>
            <w:r w:rsidR="00AE3C0A">
              <w:rPr>
                <w:rFonts w:asciiTheme="minorHAnsi" w:hAnsiTheme="minorHAnsi" w:cs="Times New Roman"/>
                <w:color w:val="auto"/>
              </w:rPr>
              <w:t>6</w:t>
            </w:r>
            <w:r>
              <w:rPr>
                <w:rFonts w:asciiTheme="minorHAnsi" w:hAnsiTheme="minorHAnsi" w:cs="Times New Roman"/>
                <w:color w:val="auto"/>
              </w:rPr>
              <w:t>) Data file</w:t>
            </w:r>
            <w:r w:rsidR="00AB0E54">
              <w:rPr>
                <w:rFonts w:asciiTheme="minorHAnsi" w:hAnsiTheme="minorHAnsi" w:cs="Times New Roman"/>
                <w:color w:val="auto"/>
              </w:rPr>
              <w:t>s</w:t>
            </w:r>
            <w:r>
              <w:rPr>
                <w:rFonts w:asciiTheme="minorHAnsi" w:hAnsiTheme="minorHAnsi" w:cs="Times New Roman"/>
                <w:color w:val="auto"/>
              </w:rPr>
              <w:t xml:space="preserve"> named in conformance with C37.232</w:t>
            </w:r>
            <w:r w:rsidR="00AE3C0A">
              <w:rPr>
                <w:rFonts w:asciiTheme="minorHAnsi" w:hAnsiTheme="minorHAnsi" w:cs="Times New Roman"/>
                <w:color w:val="auto"/>
              </w:rPr>
              <w:t>, IEEE Standard for Common Format for Naming Time Sequence Data Files (</w:t>
            </w:r>
            <w:r>
              <w:rPr>
                <w:rFonts w:asciiTheme="minorHAnsi" w:hAnsiTheme="minorHAnsi" w:cs="Times New Roman"/>
                <w:color w:val="auto"/>
              </w:rPr>
              <w:t>COMNAME</w:t>
            </w:r>
            <w:r w:rsidR="00AE3C0A">
              <w:rPr>
                <w:rFonts w:asciiTheme="minorHAnsi" w:hAnsiTheme="minorHAnsi" w:cs="Times New Roman"/>
                <w:color w:val="auto"/>
              </w:rPr>
              <w:t>)</w:t>
            </w:r>
            <w:r>
              <w:rPr>
                <w:rFonts w:asciiTheme="minorHAnsi" w:hAnsiTheme="minorHAnsi" w:cs="Times New Roman"/>
                <w:color w:val="auto"/>
              </w:rPr>
              <w:t>, revision C37.232-2011 or later.</w:t>
            </w:r>
          </w:p>
        </w:tc>
      </w:tr>
      <w:tr w:rsidR="00C91EF1" w:rsidRPr="006C43BC" w14:paraId="499203D6" w14:textId="77777777" w:rsidTr="0067788D">
        <w:tc>
          <w:tcPr>
            <w:tcW w:w="11065" w:type="dxa"/>
            <w:gridSpan w:val="2"/>
            <w:shd w:val="clear" w:color="auto" w:fill="DCDCFF"/>
          </w:tcPr>
          <w:p w14:paraId="2D426FDC" w14:textId="57CCD102" w:rsidR="00775FEA" w:rsidRDefault="00C91EF1" w:rsidP="00775FE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Pr>
                <w:rFonts w:asciiTheme="minorHAnsi" w:hAnsiTheme="minorHAnsi" w:cs="Times New Roman"/>
                <w:b/>
                <w:bCs/>
                <w:color w:val="auto"/>
              </w:rPr>
              <w:t xml:space="preserve">: </w:t>
            </w:r>
            <w:r>
              <w:rPr>
                <w:rFonts w:asciiTheme="minorHAnsi" w:hAnsiTheme="minorHAnsi" w:cs="Times New Roman"/>
                <w:bCs/>
                <w:color w:val="auto"/>
              </w:rPr>
              <w:t>See Attachment 2 of PRC-</w:t>
            </w:r>
            <w:r w:rsidR="003F640D">
              <w:rPr>
                <w:rFonts w:asciiTheme="minorHAnsi" w:hAnsiTheme="minorHAnsi" w:cs="Times New Roman"/>
                <w:bCs/>
                <w:color w:val="auto"/>
              </w:rPr>
              <w:t>002-</w:t>
            </w:r>
            <w:r w:rsidR="00AE3C0A">
              <w:rPr>
                <w:rFonts w:asciiTheme="minorHAnsi" w:hAnsiTheme="minorHAnsi" w:cs="Times New Roman"/>
                <w:bCs/>
                <w:color w:val="auto"/>
              </w:rPr>
              <w:t>5</w:t>
            </w:r>
            <w:r>
              <w:rPr>
                <w:rFonts w:asciiTheme="minorHAnsi" w:hAnsiTheme="minorHAnsi" w:cs="Times New Roman"/>
                <w:bCs/>
                <w:color w:val="auto"/>
              </w:rPr>
              <w:t xml:space="preserve"> for information regarding format of submitted SER data.</w:t>
            </w:r>
            <w:r w:rsidR="00775FEA">
              <w:rPr>
                <w:rFonts w:asciiTheme="minorHAnsi" w:hAnsiTheme="minorHAnsi" w:cs="Times New Roman"/>
                <w:bCs/>
                <w:color w:val="auto"/>
              </w:rPr>
              <w:t xml:space="preserve">  </w:t>
            </w:r>
            <w:r w:rsidR="00775FEA" w:rsidRPr="00577768">
              <w:rPr>
                <w:rFonts w:asciiTheme="minorHAnsi" w:hAnsiTheme="minorHAnsi" w:cs="Times New Roman"/>
                <w:bCs/>
                <w:color w:val="auto"/>
              </w:rPr>
              <w:t xml:space="preserve">With the state‐of‐the‐art equipment, having the data retrievable for the 20 calendar days is realistic and doable. It is important to note that applicable entities should account for any expected delays in retrieving data and this may require devices to have data available for more than 20 days. To clarify the 20-calendar daytime frame, let’s assume that event occurs on Day 1. If a request for data is made on Day 6, then that data </w:t>
            </w:r>
            <w:r w:rsidR="00775FEA">
              <w:rPr>
                <w:rFonts w:asciiTheme="minorHAnsi" w:hAnsiTheme="minorHAnsi" w:cs="Times New Roman"/>
                <w:bCs/>
                <w:color w:val="auto"/>
              </w:rPr>
              <w:t>must</w:t>
            </w:r>
            <w:r w:rsidR="00775FEA" w:rsidRPr="00577768">
              <w:rPr>
                <w:rFonts w:asciiTheme="minorHAnsi" w:hAnsiTheme="minorHAnsi" w:cs="Times New Roman"/>
                <w:bCs/>
                <w:color w:val="auto"/>
              </w:rPr>
              <w:t xml:space="preserve"> be provided to the requestor within 20 calendar days after a request or a granted time extension. However, if a request for the data is made on Day 21, that is outside the 20 calendar days specified in the </w:t>
            </w:r>
            <w:r w:rsidR="00775FEA">
              <w:rPr>
                <w:rFonts w:asciiTheme="minorHAnsi" w:hAnsiTheme="minorHAnsi" w:cs="Times New Roman"/>
                <w:bCs/>
                <w:color w:val="auto"/>
              </w:rPr>
              <w:t>R</w:t>
            </w:r>
            <w:r w:rsidR="00775FEA" w:rsidRPr="00577768">
              <w:rPr>
                <w:rFonts w:asciiTheme="minorHAnsi" w:hAnsiTheme="minorHAnsi" w:cs="Times New Roman"/>
                <w:bCs/>
                <w:color w:val="auto"/>
              </w:rPr>
              <w:t>equirement, and an entity would not be out of compliance if it did not have the data</w:t>
            </w:r>
            <w:r w:rsidR="00775FEA">
              <w:rPr>
                <w:rFonts w:asciiTheme="minorHAnsi" w:hAnsiTheme="minorHAnsi" w:cs="Times New Roman"/>
                <w:bCs/>
                <w:color w:val="auto"/>
              </w:rPr>
              <w:t>.</w:t>
            </w:r>
          </w:p>
          <w:p w14:paraId="67FD5371" w14:textId="77777777" w:rsidR="00D8289C" w:rsidRDefault="00D8289C" w:rsidP="00775FEA">
            <w:pPr>
              <w:widowControl w:val="0"/>
              <w:tabs>
                <w:tab w:val="left" w:pos="0"/>
                <w:tab w:val="left" w:pos="801"/>
              </w:tabs>
              <w:rPr>
                <w:rFonts w:asciiTheme="minorHAnsi" w:hAnsiTheme="minorHAnsi" w:cs="Times New Roman"/>
                <w:bCs/>
                <w:color w:val="auto"/>
              </w:rPr>
            </w:pPr>
          </w:p>
          <w:p w14:paraId="093AB069" w14:textId="53420443" w:rsidR="00C91EF1" w:rsidRDefault="00775FEA" w:rsidP="00775FEA">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If an event has </w:t>
            </w:r>
            <w:r w:rsidR="00D8289C">
              <w:rPr>
                <w:rFonts w:asciiTheme="minorHAnsi" w:hAnsiTheme="minorHAnsi" w:cs="Times New Roman"/>
                <w:bCs/>
                <w:color w:val="auto"/>
              </w:rPr>
              <w:t>occurred,</w:t>
            </w:r>
            <w:r>
              <w:rPr>
                <w:rFonts w:asciiTheme="minorHAnsi" w:hAnsiTheme="minorHAnsi" w:cs="Times New Roman"/>
                <w:bCs/>
                <w:color w:val="auto"/>
              </w:rPr>
              <w:t xml:space="preserve"> the Regional Entity may have data available through the events analysis process which should be considered viable evidence to support compliance.  Regions may need to consider data holds for compliance purposes soon after an event.  Note that IEEE COMTRADE may not include formatting for certain attributes required by the Standard.  This should not be a compliance issue as the entity is not in direct control of the IEEE COMTRADE changes.</w:t>
            </w:r>
          </w:p>
          <w:p w14:paraId="559B8033" w14:textId="24C1CC3A" w:rsidR="00473182" w:rsidRPr="006C43BC" w:rsidRDefault="00473182" w:rsidP="00C91EF1">
            <w:pPr>
              <w:widowControl w:val="0"/>
              <w:tabs>
                <w:tab w:val="left" w:pos="0"/>
                <w:tab w:val="left" w:pos="801"/>
              </w:tabs>
              <w:rPr>
                <w:rFonts w:asciiTheme="minorHAnsi" w:hAnsiTheme="minorHAnsi" w:cs="Times New Roman"/>
                <w:bCs/>
                <w:color w:val="auto"/>
              </w:rPr>
            </w:pPr>
          </w:p>
        </w:tc>
      </w:tr>
    </w:tbl>
    <w:p w14:paraId="38A56BD2" w14:textId="77777777" w:rsidR="002123D5" w:rsidRPr="006C43BC" w:rsidRDefault="002123D5" w:rsidP="00A532D9">
      <w:pPr>
        <w:widowControl w:val="0"/>
        <w:tabs>
          <w:tab w:val="left" w:pos="0"/>
        </w:tabs>
        <w:rPr>
          <w:rFonts w:asciiTheme="minorHAnsi" w:hAnsiTheme="minorHAnsi" w:cs="Times New Roman"/>
          <w:b/>
          <w:bCs/>
        </w:rPr>
      </w:pPr>
    </w:p>
    <w:p w14:paraId="7276DCB2" w14:textId="77777777" w:rsidR="00A532D9" w:rsidRPr="006C43BC" w:rsidRDefault="00A532D9" w:rsidP="00A532D9">
      <w:pPr>
        <w:pStyle w:val="RqtSection"/>
        <w:rPr>
          <w:color w:val="264D74"/>
        </w:rPr>
      </w:pPr>
      <w:r w:rsidRPr="006C43BC">
        <w:t>Auditor</w:t>
      </w:r>
      <w:r>
        <w:t xml:space="preserve"> </w:t>
      </w:r>
      <w:r w:rsidRPr="006C43BC">
        <w:t>Notes:</w:t>
      </w:r>
      <w:r w:rsidRPr="006C43BC">
        <w:rPr>
          <w:color w:val="264D74"/>
        </w:rPr>
        <w:t xml:space="preserve"> </w:t>
      </w:r>
    </w:p>
    <w:p w14:paraId="54FD823D"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C7A40FE"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91C1A28"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662427C0"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415EBEF"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808FAFB" w14:textId="77777777" w:rsidR="00A532D9" w:rsidRDefault="00A532D9" w:rsidP="00A532D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0AFC92C9" w14:textId="3DF581E7" w:rsidR="00A532D9" w:rsidRPr="008F56D6" w:rsidRDefault="00A532D9" w:rsidP="00A532D9">
      <w:pPr>
        <w:pStyle w:val="SectHead"/>
      </w:pPr>
      <w:r w:rsidRPr="006C43BC">
        <w:t>R</w:t>
      </w:r>
      <w:r>
        <w:t>12</w:t>
      </w:r>
      <w:r w:rsidRPr="006C43BC">
        <w:t xml:space="preserve"> Supporting Evidence and Documentation</w:t>
      </w:r>
    </w:p>
    <w:p w14:paraId="4F419ADF" w14:textId="71418D4E" w:rsidR="00A532D9" w:rsidRDefault="00A532D9" w:rsidP="009B13C8">
      <w:pPr>
        <w:pStyle w:val="requirement0"/>
        <w:spacing w:before="120"/>
        <w:ind w:left="900" w:hanging="540"/>
        <w:rPr>
          <w:rFonts w:asciiTheme="minorHAnsi" w:hAnsiTheme="minorHAnsi"/>
          <w:bCs/>
        </w:rPr>
      </w:pPr>
      <w:r w:rsidRPr="00AC54C7">
        <w:rPr>
          <w:rFonts w:asciiTheme="minorHAnsi" w:eastAsia="Times New Roman" w:hAnsiTheme="minorHAnsi"/>
          <w:b/>
        </w:rPr>
        <w:t>R</w:t>
      </w:r>
      <w:r>
        <w:rPr>
          <w:rFonts w:asciiTheme="minorHAnsi" w:eastAsia="Times New Roman" w:hAnsiTheme="minorHAnsi"/>
          <w:b/>
        </w:rPr>
        <w:t>12</w:t>
      </w:r>
      <w:r w:rsidRPr="00981116">
        <w:rPr>
          <w:rFonts w:asciiTheme="minorHAnsi" w:eastAsia="Times New Roman" w:hAnsiTheme="minorHAnsi"/>
        </w:rPr>
        <w:t>.</w:t>
      </w:r>
      <w:r w:rsidRPr="009C1DBF">
        <w:rPr>
          <w:b/>
        </w:rPr>
        <w:tab/>
      </w:r>
      <w:r w:rsidR="009B13C8" w:rsidRPr="009B13C8">
        <w:rPr>
          <w:rFonts w:asciiTheme="minorHAnsi" w:hAnsiTheme="minorHAnsi"/>
          <w:bCs/>
        </w:rPr>
        <w:t xml:space="preserve">Each Transmission Owner and Generator Owner shall, </w:t>
      </w:r>
      <w:r w:rsidR="00AE3C0A">
        <w:rPr>
          <w:rFonts w:asciiTheme="minorHAnsi" w:hAnsiTheme="minorHAnsi"/>
          <w:bCs/>
        </w:rPr>
        <w:t>upon</w:t>
      </w:r>
      <w:r w:rsidR="009B13C8" w:rsidRPr="009B13C8">
        <w:rPr>
          <w:rFonts w:asciiTheme="minorHAnsi" w:hAnsiTheme="minorHAnsi"/>
          <w:bCs/>
        </w:rPr>
        <w:t xml:space="preserve"> the</w:t>
      </w:r>
      <w:r w:rsidR="009B13C8">
        <w:rPr>
          <w:rFonts w:asciiTheme="minorHAnsi" w:hAnsiTheme="minorHAnsi"/>
          <w:bCs/>
        </w:rPr>
        <w:t xml:space="preserve"> </w:t>
      </w:r>
      <w:r w:rsidR="009B13C8" w:rsidRPr="009B13C8">
        <w:rPr>
          <w:rFonts w:asciiTheme="minorHAnsi" w:hAnsiTheme="minorHAnsi"/>
          <w:bCs/>
        </w:rPr>
        <w:t>discovery of a failure of the recording capability for the SER, FR or DDR data</w:t>
      </w:r>
      <w:r w:rsidR="009B13C8">
        <w:rPr>
          <w:rFonts w:asciiTheme="minorHAnsi" w:hAnsiTheme="minorHAnsi"/>
          <w:bCs/>
        </w:rPr>
        <w:t>:</w:t>
      </w:r>
    </w:p>
    <w:p w14:paraId="5E18857E" w14:textId="66D0A396" w:rsidR="00AD4A09" w:rsidRPr="00AD4A09" w:rsidRDefault="00AD4A09" w:rsidP="00AD4A09">
      <w:pPr>
        <w:pStyle w:val="requirement0"/>
        <w:spacing w:before="120"/>
        <w:ind w:left="900" w:hanging="540"/>
        <w:rPr>
          <w:rFonts w:asciiTheme="minorHAnsi" w:hAnsiTheme="minorHAnsi"/>
        </w:rPr>
      </w:pPr>
      <w:r>
        <w:rPr>
          <w:rFonts w:asciiTheme="minorHAnsi" w:hAnsiTheme="minorHAnsi"/>
        </w:rPr>
        <w:tab/>
      </w:r>
      <w:r w:rsidRPr="00AD4A09">
        <w:rPr>
          <w:rFonts w:asciiTheme="minorHAnsi" w:hAnsiTheme="minorHAnsi"/>
        </w:rPr>
        <w:t>• Restore the recording capability</w:t>
      </w:r>
      <w:r w:rsidR="00AE3C0A">
        <w:rPr>
          <w:rFonts w:asciiTheme="minorHAnsi" w:hAnsiTheme="minorHAnsi"/>
        </w:rPr>
        <w:t xml:space="preserve"> within 90 calendar days</w:t>
      </w:r>
      <w:r w:rsidRPr="00AD4A09">
        <w:rPr>
          <w:rFonts w:asciiTheme="minorHAnsi" w:hAnsiTheme="minorHAnsi"/>
        </w:rPr>
        <w:t>, or</w:t>
      </w:r>
    </w:p>
    <w:p w14:paraId="0C386F3D" w14:textId="44E98A6B" w:rsidR="009B13C8" w:rsidRPr="00AD4A09" w:rsidRDefault="00AD4A09" w:rsidP="00AD4A09">
      <w:pPr>
        <w:pStyle w:val="requirement0"/>
        <w:spacing w:before="120"/>
        <w:ind w:left="900" w:hanging="540"/>
        <w:rPr>
          <w:rFonts w:asciiTheme="minorHAnsi" w:hAnsiTheme="minorHAnsi"/>
        </w:rPr>
      </w:pPr>
      <w:r>
        <w:rPr>
          <w:rFonts w:asciiTheme="minorHAnsi" w:hAnsiTheme="minorHAnsi"/>
        </w:rPr>
        <w:tab/>
      </w:r>
      <w:r w:rsidRPr="00AD4A09">
        <w:rPr>
          <w:rFonts w:asciiTheme="minorHAnsi" w:hAnsiTheme="minorHAnsi"/>
        </w:rPr>
        <w:t xml:space="preserve">• Submit a Corrective Action Plan (CAP) to the Regional Entity </w:t>
      </w:r>
      <w:r w:rsidR="00AE3C0A">
        <w:rPr>
          <w:rFonts w:asciiTheme="minorHAnsi" w:hAnsiTheme="minorHAnsi"/>
        </w:rPr>
        <w:t xml:space="preserve">within 90 calendar days </w:t>
      </w:r>
      <w:r w:rsidRPr="00AD4A09">
        <w:rPr>
          <w:rFonts w:asciiTheme="minorHAnsi" w:hAnsiTheme="minorHAnsi"/>
        </w:rPr>
        <w:t xml:space="preserve">and </w:t>
      </w:r>
      <w:r w:rsidR="00AE3C0A">
        <w:rPr>
          <w:rFonts w:asciiTheme="minorHAnsi" w:hAnsiTheme="minorHAnsi"/>
        </w:rPr>
        <w:t xml:space="preserve">then </w:t>
      </w:r>
      <w:r w:rsidRPr="00AD4A09">
        <w:rPr>
          <w:rFonts w:asciiTheme="minorHAnsi" w:hAnsiTheme="minorHAnsi"/>
        </w:rPr>
        <w:t>implement it</w:t>
      </w:r>
      <w:r w:rsidR="00AE3C0A">
        <w:rPr>
          <w:rFonts w:asciiTheme="minorHAnsi" w:hAnsiTheme="minorHAnsi"/>
        </w:rPr>
        <w:t xml:space="preserve"> according to CAP timeline</w:t>
      </w:r>
      <w:r w:rsidRPr="00AD4A09">
        <w:rPr>
          <w:rFonts w:asciiTheme="minorHAnsi" w:hAnsiTheme="minorHAnsi"/>
        </w:rPr>
        <w:t>.</w:t>
      </w:r>
    </w:p>
    <w:p w14:paraId="22DF2FA9" w14:textId="64F2B0F5" w:rsidR="00A532D9" w:rsidRPr="00384B25" w:rsidRDefault="00A532D9" w:rsidP="00AD4A09">
      <w:pPr>
        <w:spacing w:before="120"/>
        <w:ind w:left="900" w:hanging="540"/>
        <w:rPr>
          <w:rFonts w:asciiTheme="minorHAnsi" w:eastAsiaTheme="minorHAnsi" w:hAnsiTheme="minorHAnsi" w:cs="Times New Roman"/>
          <w:color w:val="auto"/>
        </w:rPr>
      </w:pPr>
      <w:r w:rsidRPr="009C1DBF">
        <w:rPr>
          <w:rFonts w:asciiTheme="minorHAnsi" w:hAnsiTheme="minorHAnsi" w:cs="Times New Roman"/>
          <w:b/>
          <w:color w:val="auto"/>
        </w:rPr>
        <w:t>M</w:t>
      </w:r>
      <w:r>
        <w:rPr>
          <w:rFonts w:asciiTheme="minorHAnsi" w:hAnsiTheme="minorHAnsi" w:cs="Times New Roman"/>
          <w:b/>
          <w:color w:val="auto"/>
        </w:rPr>
        <w:t>12</w:t>
      </w:r>
      <w:r w:rsidRPr="009C1DBF">
        <w:rPr>
          <w:rFonts w:asciiTheme="minorHAnsi" w:hAnsiTheme="minorHAnsi" w:cs="Times New Roman"/>
          <w:color w:val="auto"/>
        </w:rPr>
        <w:t>.</w:t>
      </w:r>
      <w:r w:rsidRPr="009C1DBF">
        <w:rPr>
          <w:b/>
          <w:bCs/>
        </w:rPr>
        <w:tab/>
      </w:r>
      <w:r w:rsidRPr="00593AC0">
        <w:rPr>
          <w:rFonts w:asciiTheme="minorHAnsi" w:hAnsiTheme="minorHAnsi"/>
        </w:rPr>
        <w:tab/>
      </w:r>
      <w:r w:rsidR="00AD4A09" w:rsidRPr="00AD4A09">
        <w:rPr>
          <w:rFonts w:asciiTheme="minorHAnsi" w:eastAsiaTheme="minorHAnsi" w:hAnsiTheme="minorHAnsi" w:cs="Times New Roman"/>
          <w:color w:val="auto"/>
        </w:rPr>
        <w:t>The Transmission Owner or Generator Owner has dated evidence (electronic or hard</w:t>
      </w:r>
      <w:r w:rsidR="00AD4A09">
        <w:rPr>
          <w:rFonts w:asciiTheme="minorHAnsi" w:eastAsiaTheme="minorHAnsi" w:hAnsiTheme="minorHAnsi" w:cs="Times New Roman"/>
          <w:color w:val="auto"/>
        </w:rPr>
        <w:t xml:space="preserve"> </w:t>
      </w:r>
      <w:r w:rsidR="00AD4A09" w:rsidRPr="00AD4A09">
        <w:rPr>
          <w:rFonts w:asciiTheme="minorHAnsi" w:eastAsiaTheme="minorHAnsi" w:hAnsiTheme="minorHAnsi" w:cs="Times New Roman"/>
          <w:color w:val="auto"/>
        </w:rPr>
        <w:t>copy) that meets Requirement R12. Evidence may include, but is not limited to: (1)</w:t>
      </w:r>
      <w:r w:rsidR="00AD4A09">
        <w:rPr>
          <w:rFonts w:asciiTheme="minorHAnsi" w:eastAsiaTheme="minorHAnsi" w:hAnsiTheme="minorHAnsi" w:cs="Times New Roman"/>
          <w:color w:val="auto"/>
        </w:rPr>
        <w:t xml:space="preserve"> </w:t>
      </w:r>
      <w:r w:rsidR="00AD4A09" w:rsidRPr="00AD4A09">
        <w:rPr>
          <w:rFonts w:asciiTheme="minorHAnsi" w:eastAsiaTheme="minorHAnsi" w:hAnsiTheme="minorHAnsi" w:cs="Times New Roman"/>
          <w:color w:val="auto"/>
        </w:rPr>
        <w:t>dated reports of discovery of a failure, (2) documentation noting the date the data</w:t>
      </w:r>
      <w:r w:rsidR="00AD4A09">
        <w:rPr>
          <w:rFonts w:asciiTheme="minorHAnsi" w:eastAsiaTheme="minorHAnsi" w:hAnsiTheme="minorHAnsi" w:cs="Times New Roman"/>
          <w:color w:val="auto"/>
        </w:rPr>
        <w:t xml:space="preserve"> </w:t>
      </w:r>
      <w:r w:rsidR="00AD4A09" w:rsidRPr="00AD4A09">
        <w:rPr>
          <w:rFonts w:asciiTheme="minorHAnsi" w:eastAsiaTheme="minorHAnsi" w:hAnsiTheme="minorHAnsi" w:cs="Times New Roman"/>
          <w:color w:val="auto"/>
        </w:rPr>
        <w:t>recording was restored, (3) SCADA records, or (4) dated CAP transmittals to the</w:t>
      </w:r>
      <w:r w:rsidR="00AD4A09">
        <w:rPr>
          <w:rFonts w:asciiTheme="minorHAnsi" w:eastAsiaTheme="minorHAnsi" w:hAnsiTheme="minorHAnsi" w:cs="Times New Roman"/>
          <w:color w:val="auto"/>
        </w:rPr>
        <w:t xml:space="preserve"> </w:t>
      </w:r>
      <w:r w:rsidR="00AD4A09" w:rsidRPr="00AD4A09">
        <w:rPr>
          <w:rFonts w:asciiTheme="minorHAnsi" w:eastAsiaTheme="minorHAnsi" w:hAnsiTheme="minorHAnsi" w:cs="Times New Roman"/>
          <w:color w:val="auto"/>
        </w:rPr>
        <w:t>Regional Entity and evidence that it implemented the CAP</w:t>
      </w:r>
      <w:r w:rsidRPr="00384B25">
        <w:rPr>
          <w:rFonts w:asciiTheme="minorHAnsi" w:eastAsiaTheme="minorHAnsi" w:hAnsiTheme="minorHAnsi" w:cs="Times New Roman"/>
          <w:color w:val="auto"/>
        </w:rPr>
        <w:t>.</w:t>
      </w:r>
    </w:p>
    <w:p w14:paraId="67342748" w14:textId="77777777" w:rsidR="00A532D9" w:rsidRPr="006C43BC" w:rsidRDefault="00A532D9" w:rsidP="00A532D9">
      <w:pPr>
        <w:rPr>
          <w:rFonts w:asciiTheme="minorHAnsi" w:hAnsiTheme="minorHAnsi" w:cs="Times New Roman"/>
          <w:b/>
        </w:rPr>
      </w:pPr>
    </w:p>
    <w:p w14:paraId="1453B441" w14:textId="77777777" w:rsidR="00C91EF1" w:rsidRDefault="00C91EF1" w:rsidP="00C91EF1">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6A36E532" w14:textId="77777777" w:rsidR="00C91EF1" w:rsidRDefault="00C91EF1" w:rsidP="00C91EF1">
      <w:pPr>
        <w:rPr>
          <w:rFonts w:asciiTheme="minorHAnsi" w:hAnsiTheme="minorHAnsi" w:cs="Times New Roman"/>
        </w:rPr>
      </w:pPr>
      <w:r w:rsidRPr="009D58D5">
        <w:rPr>
          <w:rFonts w:asciiTheme="minorHAnsi" w:hAnsiTheme="minorHAnsi" w:cs="Times New Roman"/>
          <w:b/>
        </w:rPr>
        <w:t xml:space="preserve">Question: </w:t>
      </w:r>
      <w:r w:rsidRPr="00082679">
        <w:rPr>
          <w:rFonts w:asciiTheme="minorHAnsi" w:hAnsiTheme="minorHAnsi" w:cs="Times New Roman"/>
        </w:rPr>
        <w:t xml:space="preserve">Did </w:t>
      </w:r>
      <w:r>
        <w:rPr>
          <w:rFonts w:asciiTheme="minorHAnsi" w:hAnsiTheme="minorHAnsi" w:cs="Times New Roman"/>
        </w:rPr>
        <w:t>entity</w:t>
      </w:r>
      <w:r w:rsidRPr="00082679">
        <w:rPr>
          <w:rFonts w:asciiTheme="minorHAnsi" w:hAnsiTheme="minorHAnsi" w:cs="Times New Roman"/>
        </w:rPr>
        <w:t xml:space="preserve"> experience a failure of recording capability for SER, FR or DDR data?</w:t>
      </w:r>
      <w:r w:rsidRPr="00082679">
        <w:rPr>
          <w:rFonts w:asciiTheme="minorHAnsi" w:hAnsiTheme="minorHAnsi" w:cs="Times New Roman"/>
          <w:color w:val="auto"/>
          <w:szCs w:val="22"/>
        </w:rPr>
        <w:t xml:space="preserve"> </w:t>
      </w:r>
      <w:sdt>
        <w:sdtPr>
          <w:rPr>
            <w:rFonts w:asciiTheme="minorHAnsi" w:hAnsiTheme="minorHAnsi" w:cs="Times New Roman"/>
          </w:rPr>
          <w:id w:val="1046491834"/>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Yes   </w:t>
      </w:r>
      <w:sdt>
        <w:sdtPr>
          <w:rPr>
            <w:rFonts w:asciiTheme="minorHAnsi" w:hAnsiTheme="minorHAnsi" w:cs="Times New Roman"/>
          </w:rPr>
          <w:id w:val="1612628091"/>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No</w:t>
      </w:r>
    </w:p>
    <w:p w14:paraId="5703A939" w14:textId="3FCA9546" w:rsidR="00C91EF1" w:rsidRPr="006C43BC" w:rsidRDefault="00C91EF1" w:rsidP="00C91EF1">
      <w:pPr>
        <w:rPr>
          <w:rFonts w:asciiTheme="minorHAnsi" w:hAnsiTheme="minorHAnsi" w:cs="Times New Roman"/>
        </w:rPr>
      </w:pPr>
      <w:r>
        <w:rPr>
          <w:rFonts w:asciiTheme="minorHAnsi" w:hAnsiTheme="minorHAnsi" w:cs="Times New Roman"/>
        </w:rPr>
        <w:t>If yes, provide a dated list of such failures</w:t>
      </w:r>
      <w:r w:rsidR="005D0036">
        <w:rPr>
          <w:rFonts w:asciiTheme="minorHAnsi" w:hAnsiTheme="minorHAnsi" w:cs="Times New Roman"/>
        </w:rPr>
        <w:t xml:space="preserve"> including data type, data location, how discovered, and the discovery date</w:t>
      </w:r>
      <w:r>
        <w:rPr>
          <w:rFonts w:asciiTheme="minorHAnsi" w:hAnsiTheme="minorHAnsi" w:cs="Times New Roman"/>
        </w:rPr>
        <w:t>.</w:t>
      </w:r>
    </w:p>
    <w:p w14:paraId="3AC5B8A5" w14:textId="50392B64" w:rsidR="00C91EF1" w:rsidRPr="00557049" w:rsidRDefault="00473182" w:rsidP="00C91EF1">
      <w:pPr>
        <w:autoSpaceDE/>
        <w:autoSpaceDN/>
        <w:adjustRightInd/>
        <w:rPr>
          <w:rFonts w:asciiTheme="minorHAnsi" w:hAnsiTheme="minorHAnsi" w:cs="Times New Roman"/>
        </w:rPr>
      </w:pPr>
      <w:r w:rsidDel="00473182">
        <w:rPr>
          <w:rFonts w:asciiTheme="minorHAnsi" w:hAnsiTheme="minorHAnsi" w:cs="Times New Roman"/>
        </w:rPr>
        <w:t xml:space="preserve"> </w:t>
      </w:r>
      <w:r w:rsidR="00C91EF1">
        <w:rPr>
          <w:rFonts w:asciiTheme="minorHAnsi" w:hAnsiTheme="minorHAnsi" w:cs="Times New Roman"/>
        </w:rPr>
        <w:t xml:space="preserve">[Note: A separate spreadsheet or </w:t>
      </w:r>
      <w:r w:rsidR="002123D5">
        <w:rPr>
          <w:rFonts w:asciiTheme="minorHAnsi" w:hAnsiTheme="minorHAnsi" w:cs="Times New Roman"/>
        </w:rPr>
        <w:t>another</w:t>
      </w:r>
      <w:r w:rsidR="00C91EF1">
        <w:rPr>
          <w:rFonts w:asciiTheme="minorHAnsi" w:hAnsiTheme="minorHAnsi" w:cs="Times New Roman"/>
        </w:rPr>
        <w:t xml:space="preserve"> document may be used. If so, provide the document reference below.]</w:t>
      </w:r>
    </w:p>
    <w:p w14:paraId="4E4967CF" w14:textId="77777777" w:rsidR="00C91EF1" w:rsidRPr="00705BB3" w:rsidRDefault="00C91EF1" w:rsidP="00C91EF1">
      <w:pPr>
        <w:widowControl w:val="0"/>
        <w:shd w:val="clear" w:color="auto" w:fill="CDFFCD"/>
        <w:jc w:val="both"/>
        <w:rPr>
          <w:rFonts w:asciiTheme="minorHAnsi" w:hAnsiTheme="minorHAnsi" w:cs="Times New Roman"/>
          <w:bCs/>
          <w:color w:val="auto"/>
          <w:sz w:val="22"/>
          <w:szCs w:val="22"/>
        </w:rPr>
      </w:pPr>
    </w:p>
    <w:p w14:paraId="7120502E" w14:textId="77777777" w:rsidR="00C91EF1" w:rsidRPr="00705BB3" w:rsidRDefault="00C91EF1" w:rsidP="00C91EF1">
      <w:pPr>
        <w:widowControl w:val="0"/>
        <w:shd w:val="clear" w:color="auto" w:fill="CDFFCD"/>
        <w:jc w:val="both"/>
        <w:rPr>
          <w:rFonts w:asciiTheme="minorHAnsi" w:hAnsiTheme="minorHAnsi" w:cs="Times New Roman"/>
          <w:bCs/>
          <w:color w:val="auto"/>
          <w:sz w:val="22"/>
          <w:szCs w:val="22"/>
        </w:rPr>
      </w:pPr>
    </w:p>
    <w:p w14:paraId="7FB0E8B2" w14:textId="77777777" w:rsidR="00C91EF1" w:rsidRPr="006C43BC" w:rsidRDefault="00C91EF1" w:rsidP="00C91EF1">
      <w:pPr>
        <w:widowControl w:val="0"/>
        <w:tabs>
          <w:tab w:val="left" w:pos="0"/>
        </w:tabs>
        <w:rPr>
          <w:rFonts w:asciiTheme="minorHAnsi" w:hAnsiTheme="minorHAnsi" w:cs="Times New Roman"/>
          <w:b/>
          <w:bCs/>
        </w:rPr>
      </w:pPr>
    </w:p>
    <w:p w14:paraId="56D3DA88" w14:textId="77777777" w:rsidR="00A532D9" w:rsidRPr="006C43BC" w:rsidRDefault="00A532D9" w:rsidP="00A532D9">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442F65AA" w14:textId="77777777" w:rsidR="0073008A" w:rsidRDefault="0073008A" w:rsidP="00A532D9">
      <w:pPr>
        <w:widowControl w:val="0"/>
        <w:rPr>
          <w:rFonts w:asciiTheme="minorHAnsi" w:hAnsiTheme="minorHAnsi" w:cs="Times New Roman"/>
          <w:b/>
          <w:bCs/>
        </w:rPr>
      </w:pPr>
    </w:p>
    <w:p w14:paraId="18738A65" w14:textId="511C427C" w:rsidR="00A532D9" w:rsidRPr="00A5228E" w:rsidRDefault="00A532D9" w:rsidP="00A532D9">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3910941" w14:textId="6237AF05" w:rsidR="00A532D9" w:rsidRPr="006C43BC" w:rsidRDefault="00A532D9" w:rsidP="00A532D9">
      <w:pPr>
        <w:widowControl w:val="0"/>
        <w:rPr>
          <w:rFonts w:asciiTheme="minorHAnsi" w:eastAsia="Calibri" w:hAnsiTheme="minorHAnsi" w:cs="Times New Roman"/>
          <w:sz w:val="22"/>
          <w:szCs w:val="22"/>
        </w:rPr>
      </w:pPr>
      <w:r>
        <w:rPr>
          <w:rFonts w:asciiTheme="minorHAnsi" w:eastAsia="Calibri" w:hAnsiTheme="minorHAnsi" w:cs="Times New Roman"/>
          <w:sz w:val="22"/>
          <w:szCs w:val="22"/>
        </w:rPr>
        <w:t>Provide a brief explanation, in your own words, of how you comply with this Requirement. References to supplied evidence, including links to the appropriate page, are recommended.</w:t>
      </w:r>
    </w:p>
    <w:p w14:paraId="0E1CBDCF"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7FAA74B4" w14:textId="77777777" w:rsidR="00A532D9" w:rsidRPr="00705BB3" w:rsidRDefault="00A532D9" w:rsidP="00A532D9">
      <w:pPr>
        <w:widowControl w:val="0"/>
        <w:shd w:val="clear" w:color="auto" w:fill="CDFFCD"/>
        <w:jc w:val="both"/>
        <w:rPr>
          <w:rFonts w:asciiTheme="minorHAnsi" w:hAnsiTheme="minorHAnsi" w:cs="Times New Roman"/>
          <w:bCs/>
          <w:color w:val="auto"/>
          <w:sz w:val="22"/>
          <w:szCs w:val="22"/>
        </w:rPr>
      </w:pPr>
    </w:p>
    <w:p w14:paraId="494C1AAC" w14:textId="77777777" w:rsidR="00A532D9" w:rsidRPr="006C43BC" w:rsidRDefault="00A532D9" w:rsidP="00A532D9">
      <w:pPr>
        <w:widowControl w:val="0"/>
        <w:spacing w:line="266" w:lineRule="exact"/>
        <w:rPr>
          <w:rFonts w:asciiTheme="minorHAnsi" w:hAnsiTheme="minorHAnsi" w:cs="Times New Roman"/>
          <w:b/>
          <w:bCs/>
        </w:rPr>
      </w:pPr>
    </w:p>
    <w:p w14:paraId="07A806F0" w14:textId="77777777" w:rsidR="00A532D9" w:rsidRPr="006C43BC" w:rsidRDefault="00A532D9" w:rsidP="00A532D9">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A532D9" w:rsidRPr="006C43BC" w14:paraId="3F7057A9" w14:textId="77777777" w:rsidTr="0067788D">
        <w:tc>
          <w:tcPr>
            <w:tcW w:w="11065" w:type="dxa"/>
            <w:shd w:val="clear" w:color="auto" w:fill="DCDCFF"/>
          </w:tcPr>
          <w:p w14:paraId="541EDF7B" w14:textId="77777777" w:rsidR="00A532D9" w:rsidRPr="00705BB3" w:rsidRDefault="00A532D9" w:rsidP="0067788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A532D9" w:rsidRPr="00676D1E" w14:paraId="4C4AC95F" w14:textId="77777777" w:rsidTr="0067788D">
        <w:tc>
          <w:tcPr>
            <w:tcW w:w="11065" w:type="dxa"/>
            <w:shd w:val="clear" w:color="auto" w:fill="DCDCFF"/>
          </w:tcPr>
          <w:p w14:paraId="53DFD066" w14:textId="7AD6CCFD" w:rsidR="00A532D9" w:rsidRPr="003D6401" w:rsidRDefault="00C91EF1" w:rsidP="0014790E">
            <w:pPr>
              <w:widowControl w:val="0"/>
              <w:jc w:val="both"/>
              <w:rPr>
                <w:rFonts w:asciiTheme="minorHAnsi" w:hAnsiTheme="minorHAnsi" w:cs="Times New Roman"/>
                <w:color w:val="auto"/>
                <w:highlight w:val="yellow"/>
              </w:rPr>
            </w:pPr>
            <w:r>
              <w:rPr>
                <w:rFonts w:asciiTheme="minorHAnsi" w:hAnsiTheme="minorHAnsi" w:cs="Times New Roman"/>
                <w:color w:val="auto"/>
              </w:rPr>
              <w:t xml:space="preserve">If the entity experienced the failure of </w:t>
            </w:r>
            <w:r w:rsidRPr="00FD1AF5">
              <w:rPr>
                <w:rFonts w:asciiTheme="minorHAnsi" w:hAnsiTheme="minorHAnsi" w:cs="Times New Roman"/>
                <w:color w:val="auto"/>
              </w:rPr>
              <w:t>recording capability for SER, FR or DDR</w:t>
            </w:r>
            <w:r>
              <w:rPr>
                <w:rFonts w:asciiTheme="minorHAnsi" w:hAnsiTheme="minorHAnsi" w:cs="Times New Roman"/>
                <w:color w:val="auto"/>
              </w:rPr>
              <w:t xml:space="preserve">, the entity will provide </w:t>
            </w:r>
            <w:r w:rsidRPr="00FD1AF5">
              <w:rPr>
                <w:rFonts w:asciiTheme="minorHAnsi" w:hAnsiTheme="minorHAnsi" w:cs="Times New Roman"/>
                <w:color w:val="auto"/>
              </w:rPr>
              <w:t>(1) dated reports of discovery of a failure, (2) documentation noting the date the data recording was restored, or (3) dated CAP transmittals to the Regional Entity.</w:t>
            </w:r>
            <w:r w:rsidR="00AB0E54">
              <w:rPr>
                <w:rFonts w:asciiTheme="minorHAnsi" w:hAnsiTheme="minorHAnsi" w:cs="Times New Roman"/>
                <w:color w:val="auto"/>
              </w:rPr>
              <w:t xml:space="preserve"> NOTE- Align Periodic Data Submittals are used in conjunction with the Secure Evidence Locker for reporting CAPs for PRC-002-</w:t>
            </w:r>
            <w:r w:rsidR="00AE3C0A">
              <w:rPr>
                <w:rFonts w:asciiTheme="minorHAnsi" w:hAnsiTheme="minorHAnsi" w:cs="Times New Roman"/>
                <w:color w:val="auto"/>
              </w:rPr>
              <w:t>5</w:t>
            </w:r>
            <w:r w:rsidR="00AB0E54">
              <w:rPr>
                <w:rFonts w:asciiTheme="minorHAnsi" w:hAnsiTheme="minorHAnsi" w:cs="Times New Roman"/>
                <w:color w:val="auto"/>
              </w:rPr>
              <w:t xml:space="preserve"> R12.</w:t>
            </w:r>
          </w:p>
        </w:tc>
      </w:tr>
    </w:tbl>
    <w:p w14:paraId="45C5187E" w14:textId="77777777" w:rsidR="00A532D9" w:rsidRDefault="00A532D9" w:rsidP="00A532D9">
      <w:pPr>
        <w:widowControl w:val="0"/>
        <w:spacing w:line="266" w:lineRule="exact"/>
        <w:rPr>
          <w:rFonts w:asciiTheme="minorHAnsi" w:hAnsiTheme="minorHAnsi" w:cs="Times New Roman"/>
          <w:b/>
          <w:bCs/>
          <w:color w:val="auto"/>
        </w:rPr>
      </w:pPr>
    </w:p>
    <w:p w14:paraId="354984FF" w14:textId="77777777" w:rsidR="00A532D9" w:rsidRPr="006C43BC" w:rsidRDefault="00A532D9" w:rsidP="00A532D9">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A532D9" w:rsidRPr="00812336" w14:paraId="29CE32C7" w14:textId="77777777" w:rsidTr="0067788D">
        <w:tc>
          <w:tcPr>
            <w:tcW w:w="10995" w:type="dxa"/>
            <w:gridSpan w:val="6"/>
            <w:shd w:val="clear" w:color="auto" w:fill="DCDCFF"/>
            <w:vAlign w:val="bottom"/>
          </w:tcPr>
          <w:p w14:paraId="608001B4" w14:textId="77777777" w:rsidR="00A532D9" w:rsidRPr="00812336" w:rsidRDefault="00A532D9" w:rsidP="0067788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A532D9" w:rsidRPr="00812336" w14:paraId="71514EA1" w14:textId="77777777" w:rsidTr="0067788D">
        <w:tc>
          <w:tcPr>
            <w:tcW w:w="2340" w:type="dxa"/>
            <w:shd w:val="clear" w:color="auto" w:fill="DCDCFF"/>
            <w:vAlign w:val="bottom"/>
          </w:tcPr>
          <w:p w14:paraId="667ED4B5"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AB30A7B"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31A5EBA6"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454E0669"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5D58D271"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338E3343" w14:textId="77777777" w:rsidR="00A532D9" w:rsidRPr="00812336" w:rsidRDefault="00A532D9" w:rsidP="0067788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A532D9" w:rsidRPr="00705BB3" w14:paraId="4CC31162" w14:textId="77777777" w:rsidTr="0067788D">
        <w:tc>
          <w:tcPr>
            <w:tcW w:w="2340" w:type="dxa"/>
            <w:shd w:val="clear" w:color="auto" w:fill="CDFFCD"/>
          </w:tcPr>
          <w:p w14:paraId="574266A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296911BA"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3ED9C61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392338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AD0B370"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1380BC43"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20595EF5" w14:textId="77777777" w:rsidTr="0067788D">
        <w:tc>
          <w:tcPr>
            <w:tcW w:w="2340" w:type="dxa"/>
            <w:shd w:val="clear" w:color="auto" w:fill="CDFFCD"/>
          </w:tcPr>
          <w:p w14:paraId="727EBB88"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2ED55EF"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6606594F"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1C9D2157"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314D7D4"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61A8B5F5"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r w:rsidR="00A532D9" w:rsidRPr="00705BB3" w14:paraId="653CC1AA" w14:textId="77777777" w:rsidTr="0067788D">
        <w:tc>
          <w:tcPr>
            <w:tcW w:w="2340" w:type="dxa"/>
            <w:shd w:val="clear" w:color="auto" w:fill="CDFFCD"/>
          </w:tcPr>
          <w:p w14:paraId="1F9CA683"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57ACAA55"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160F684E"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6821419D"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5EDF1699"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2F72E15F" w14:textId="77777777" w:rsidR="00A532D9" w:rsidRPr="00705BB3" w:rsidRDefault="00A532D9" w:rsidP="0067788D">
            <w:pPr>
              <w:autoSpaceDE/>
              <w:autoSpaceDN/>
              <w:adjustRightInd/>
              <w:jc w:val="both"/>
              <w:rPr>
                <w:rFonts w:asciiTheme="minorHAnsi" w:hAnsiTheme="minorHAnsi" w:cs="Times New Roman"/>
                <w:color w:val="auto"/>
                <w:sz w:val="22"/>
                <w:szCs w:val="22"/>
              </w:rPr>
            </w:pPr>
          </w:p>
        </w:tc>
      </w:tr>
    </w:tbl>
    <w:p w14:paraId="23632896" w14:textId="77777777" w:rsidR="007B6FD3" w:rsidRDefault="007B6FD3" w:rsidP="00A532D9">
      <w:pPr>
        <w:pStyle w:val="RqtSection"/>
      </w:pPr>
    </w:p>
    <w:p w14:paraId="03DC5258" w14:textId="44559C8A" w:rsidR="00A532D9" w:rsidRPr="006C43BC" w:rsidRDefault="00A532D9" w:rsidP="00A532D9">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A532D9" w:rsidRPr="00705BB3" w14:paraId="2BFF8618" w14:textId="77777777" w:rsidTr="0067788D">
        <w:tc>
          <w:tcPr>
            <w:tcW w:w="11065" w:type="dxa"/>
            <w:shd w:val="clear" w:color="auto" w:fill="auto"/>
          </w:tcPr>
          <w:p w14:paraId="364FBC82" w14:textId="77777777" w:rsidR="00A532D9" w:rsidRPr="00705BB3" w:rsidRDefault="00A532D9" w:rsidP="0067788D">
            <w:pPr>
              <w:widowControl w:val="0"/>
              <w:rPr>
                <w:rFonts w:asciiTheme="minorHAnsi" w:hAnsiTheme="minorHAnsi" w:cs="Times New Roman"/>
                <w:sz w:val="22"/>
                <w:szCs w:val="22"/>
              </w:rPr>
            </w:pPr>
          </w:p>
        </w:tc>
      </w:tr>
      <w:tr w:rsidR="00A532D9" w:rsidRPr="00705BB3" w14:paraId="091DA796" w14:textId="77777777" w:rsidTr="0067788D">
        <w:tc>
          <w:tcPr>
            <w:tcW w:w="11065" w:type="dxa"/>
            <w:shd w:val="clear" w:color="auto" w:fill="auto"/>
          </w:tcPr>
          <w:p w14:paraId="04C80969" w14:textId="77777777" w:rsidR="00A532D9" w:rsidRPr="00705BB3" w:rsidRDefault="00A532D9" w:rsidP="0067788D">
            <w:pPr>
              <w:widowControl w:val="0"/>
              <w:rPr>
                <w:rFonts w:asciiTheme="minorHAnsi" w:hAnsiTheme="minorHAnsi" w:cs="Times New Roman"/>
                <w:sz w:val="22"/>
                <w:szCs w:val="22"/>
              </w:rPr>
            </w:pPr>
          </w:p>
        </w:tc>
      </w:tr>
      <w:tr w:rsidR="00A532D9" w:rsidRPr="00705BB3" w14:paraId="5645C7BD" w14:textId="77777777" w:rsidTr="0067788D">
        <w:tc>
          <w:tcPr>
            <w:tcW w:w="11065" w:type="dxa"/>
            <w:shd w:val="clear" w:color="auto" w:fill="auto"/>
          </w:tcPr>
          <w:p w14:paraId="51B2DFEF" w14:textId="77777777" w:rsidR="00A532D9" w:rsidRPr="00705BB3" w:rsidRDefault="00A532D9" w:rsidP="0067788D">
            <w:pPr>
              <w:widowControl w:val="0"/>
              <w:rPr>
                <w:rFonts w:asciiTheme="minorHAnsi" w:hAnsiTheme="minorHAnsi" w:cs="Times New Roman"/>
                <w:sz w:val="22"/>
                <w:szCs w:val="22"/>
              </w:rPr>
            </w:pPr>
          </w:p>
        </w:tc>
      </w:tr>
    </w:tbl>
    <w:p w14:paraId="4E0C776C" w14:textId="77777777" w:rsidR="00A532D9" w:rsidRPr="006C43BC" w:rsidRDefault="00A532D9" w:rsidP="00A532D9">
      <w:pPr>
        <w:widowControl w:val="0"/>
        <w:rPr>
          <w:rFonts w:asciiTheme="minorHAnsi" w:hAnsiTheme="minorHAnsi" w:cs="Times New Roman"/>
        </w:rPr>
      </w:pPr>
    </w:p>
    <w:p w14:paraId="4F4E5B4D" w14:textId="1D82F63B" w:rsidR="00A532D9" w:rsidRPr="00722443" w:rsidRDefault="00A532D9" w:rsidP="00A532D9">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rsidR="005265B3">
        <w:t>PRC-</w:t>
      </w:r>
      <w:r w:rsidR="003F640D">
        <w:t>002-</w:t>
      </w:r>
      <w:r w:rsidR="00AE3C0A">
        <w:t>5</w:t>
      </w:r>
      <w:r>
        <w:t>, R12</w:t>
      </w:r>
    </w:p>
    <w:p w14:paraId="0C11767D" w14:textId="77777777" w:rsidR="00A532D9" w:rsidRPr="006C43BC" w:rsidRDefault="00A532D9" w:rsidP="00A532D9">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C91EF1" w:rsidRPr="00705BB3" w14:paraId="37425399" w14:textId="77777777" w:rsidTr="0067788D">
        <w:tc>
          <w:tcPr>
            <w:tcW w:w="374" w:type="dxa"/>
          </w:tcPr>
          <w:p w14:paraId="14FB40E6"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5F586D5" w14:textId="7ECD590D" w:rsidR="00C91EF1" w:rsidRPr="005B2687" w:rsidRDefault="00C91EF1" w:rsidP="008D353C">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For a sample of recording device failures per Requirement R12, examine evidence and verify entity,</w:t>
            </w:r>
            <w:r w:rsidR="00AE3C0A">
              <w:rPr>
                <w:rFonts w:asciiTheme="minorHAnsi" w:hAnsiTheme="minorHAnsi" w:cs="Times New Roman"/>
                <w:color w:val="auto"/>
              </w:rPr>
              <w:t xml:space="preserve"> upon discovery of the failure,</w:t>
            </w:r>
            <w:r>
              <w:rPr>
                <w:rFonts w:asciiTheme="minorHAnsi" w:hAnsiTheme="minorHAnsi" w:cs="Times New Roman"/>
                <w:color w:val="auto"/>
              </w:rPr>
              <w:t xml:space="preserve"> within 90</w:t>
            </w:r>
            <w:r w:rsidR="00AE3C0A">
              <w:rPr>
                <w:rFonts w:asciiTheme="minorHAnsi" w:hAnsiTheme="minorHAnsi" w:cs="Times New Roman"/>
                <w:color w:val="auto"/>
              </w:rPr>
              <w:t xml:space="preserve"> </w:t>
            </w:r>
            <w:r>
              <w:rPr>
                <w:rFonts w:asciiTheme="minorHAnsi" w:hAnsiTheme="minorHAnsi" w:cs="Times New Roman"/>
                <w:color w:val="auto"/>
              </w:rPr>
              <w:t xml:space="preserve">calendar days, either restored the recording capability for the SER, FR or DDR data or </w:t>
            </w:r>
            <w:r w:rsidR="00AE3C0A">
              <w:rPr>
                <w:rFonts w:asciiTheme="minorHAnsi" w:hAnsiTheme="minorHAnsi" w:cs="Times New Roman"/>
                <w:color w:val="auto"/>
              </w:rPr>
              <w:t xml:space="preserve">submitted </w:t>
            </w:r>
            <w:r>
              <w:rPr>
                <w:rFonts w:asciiTheme="minorHAnsi" w:hAnsiTheme="minorHAnsi" w:cs="Times New Roman"/>
                <w:color w:val="auto"/>
              </w:rPr>
              <w:t xml:space="preserve">a CAP to its Regional Entity. </w:t>
            </w:r>
          </w:p>
        </w:tc>
      </w:tr>
      <w:tr w:rsidR="00C91EF1" w:rsidRPr="00705BB3" w14:paraId="7BD90620" w14:textId="77777777" w:rsidTr="0067788D">
        <w:tc>
          <w:tcPr>
            <w:tcW w:w="374" w:type="dxa"/>
          </w:tcPr>
          <w:p w14:paraId="068DF398" w14:textId="77777777" w:rsidR="00C91EF1" w:rsidRPr="005B2687" w:rsidRDefault="00C91EF1" w:rsidP="00C91EF1">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0EC6CDFC" w14:textId="7B5B7226" w:rsidR="00C91EF1" w:rsidRPr="005B2687" w:rsidRDefault="00C91EF1" w:rsidP="00C91EF1">
            <w:pPr>
              <w:widowControl w:val="0"/>
              <w:tabs>
                <w:tab w:val="left" w:pos="0"/>
                <w:tab w:val="left" w:pos="900"/>
                <w:tab w:val="left" w:pos="6360"/>
              </w:tabs>
              <w:rPr>
                <w:rFonts w:asciiTheme="minorHAnsi" w:hAnsiTheme="minorHAnsi" w:cs="Times New Roman"/>
                <w:color w:val="auto"/>
              </w:rPr>
            </w:pPr>
            <w:r>
              <w:rPr>
                <w:rFonts w:asciiTheme="minorHAnsi" w:hAnsiTheme="minorHAnsi" w:cs="Times New Roman"/>
                <w:color w:val="auto"/>
              </w:rPr>
              <w:t xml:space="preserve">If </w:t>
            </w:r>
            <w:r w:rsidR="00D8289C">
              <w:rPr>
                <w:rFonts w:asciiTheme="minorHAnsi" w:hAnsiTheme="minorHAnsi" w:cs="Times New Roman"/>
                <w:color w:val="auto"/>
              </w:rPr>
              <w:t>the entity</w:t>
            </w:r>
            <w:r>
              <w:rPr>
                <w:rFonts w:asciiTheme="minorHAnsi" w:hAnsiTheme="minorHAnsi" w:cs="Times New Roman"/>
                <w:color w:val="auto"/>
              </w:rPr>
              <w:t xml:space="preserve"> developed a CAP, verify CAP was implemented.</w:t>
            </w:r>
          </w:p>
        </w:tc>
      </w:tr>
      <w:tr w:rsidR="002F1382" w:rsidRPr="006C43BC" w14:paraId="566F1A7C" w14:textId="77777777" w:rsidTr="0067788D">
        <w:tc>
          <w:tcPr>
            <w:tcW w:w="11065" w:type="dxa"/>
            <w:gridSpan w:val="2"/>
            <w:shd w:val="clear" w:color="auto" w:fill="DCDCFF"/>
          </w:tcPr>
          <w:p w14:paraId="7476889D" w14:textId="0CAADC9E" w:rsidR="00775FEA" w:rsidRPr="00A46389" w:rsidRDefault="002F1382" w:rsidP="00775FEA">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r w:rsidR="00775FEA" w:rsidRPr="00C02731">
              <w:rPr>
                <w:rFonts w:asciiTheme="minorHAnsi" w:hAnsiTheme="minorHAnsi" w:cs="Times New Roman"/>
                <w:bCs/>
                <w:color w:val="auto"/>
              </w:rPr>
              <w:t>If the recording capability cannot be restored within 90 calendar days due to limitations such as budget cycle, service crews, vendors, needed outages, etc., the entity is required to submit a Corrective Action Plan for restoring the recording capability to the Regional Entity and implement it. It is treated as a failure if the recording capability is out of service for maintenance and/or testing for greater than 90 calendar days</w:t>
            </w:r>
            <w:r w:rsidR="009D6EA7">
              <w:rPr>
                <w:rFonts w:asciiTheme="minorHAnsi" w:hAnsiTheme="minorHAnsi" w:cs="Times New Roman"/>
                <w:bCs/>
                <w:color w:val="auto"/>
              </w:rPr>
              <w:t xml:space="preserve"> unless a CAP is submitted within </w:t>
            </w:r>
            <w:r w:rsidR="00F60A4F">
              <w:rPr>
                <w:rFonts w:asciiTheme="minorHAnsi" w:hAnsiTheme="minorHAnsi" w:cs="Times New Roman"/>
                <w:bCs/>
                <w:color w:val="auto"/>
              </w:rPr>
              <w:t>those 90 days</w:t>
            </w:r>
            <w:r w:rsidR="00775FEA" w:rsidRPr="00C02731">
              <w:rPr>
                <w:rFonts w:asciiTheme="minorHAnsi" w:hAnsiTheme="minorHAnsi" w:cs="Times New Roman"/>
                <w:bCs/>
                <w:color w:val="auto"/>
              </w:rPr>
              <w:t>. An outage of the monitored Element does not constitute a failure of the disturbance monitoring capability.</w:t>
            </w:r>
          </w:p>
          <w:p w14:paraId="7AF0BD17" w14:textId="77777777" w:rsidR="00775FEA" w:rsidRDefault="00775FEA" w:rsidP="00775FEA">
            <w:pPr>
              <w:widowControl w:val="0"/>
              <w:tabs>
                <w:tab w:val="left" w:pos="0"/>
                <w:tab w:val="left" w:pos="801"/>
              </w:tabs>
              <w:rPr>
                <w:rFonts w:asciiTheme="minorHAnsi" w:hAnsiTheme="minorHAnsi" w:cs="Times New Roman"/>
                <w:bCs/>
                <w:color w:val="auto"/>
              </w:rPr>
            </w:pPr>
          </w:p>
          <w:p w14:paraId="0E35917F" w14:textId="3D9AE930" w:rsidR="002F1382" w:rsidRDefault="00C91EF1" w:rsidP="00775FEA">
            <w:pPr>
              <w:widowControl w:val="0"/>
              <w:tabs>
                <w:tab w:val="left" w:pos="0"/>
                <w:tab w:val="left" w:pos="801"/>
              </w:tabs>
              <w:rPr>
                <w:rFonts w:asciiTheme="minorHAnsi" w:hAnsiTheme="minorHAnsi" w:cs="Times New Roman"/>
                <w:bCs/>
                <w:color w:val="auto"/>
              </w:rPr>
            </w:pPr>
            <w:r>
              <w:rPr>
                <w:rFonts w:asciiTheme="minorHAnsi" w:hAnsiTheme="minorHAnsi" w:cs="Times New Roman"/>
                <w:bCs/>
                <w:color w:val="auto"/>
              </w:rPr>
              <w:t xml:space="preserve">Implementation means that an entity is following its documented </w:t>
            </w:r>
            <w:r w:rsidR="002123D5">
              <w:rPr>
                <w:rFonts w:asciiTheme="minorHAnsi" w:hAnsiTheme="minorHAnsi" w:cs="Times New Roman"/>
                <w:bCs/>
                <w:color w:val="auto"/>
              </w:rPr>
              <w:t xml:space="preserve">CAP. </w:t>
            </w:r>
            <w:r>
              <w:rPr>
                <w:rFonts w:asciiTheme="minorHAnsi" w:hAnsiTheme="minorHAnsi" w:cs="Times New Roman"/>
                <w:bCs/>
                <w:color w:val="auto"/>
              </w:rPr>
              <w:t>For example, if the CAP calls for certain activities to be completed within specified timeframes, then the auditor can verify that such activities were completed for timeframes that have passed.</w:t>
            </w:r>
          </w:p>
          <w:p w14:paraId="66937B14" w14:textId="77777777" w:rsidR="00AB1F9D" w:rsidRDefault="00AB1F9D" w:rsidP="00775FEA">
            <w:pPr>
              <w:widowControl w:val="0"/>
              <w:tabs>
                <w:tab w:val="left" w:pos="0"/>
                <w:tab w:val="left" w:pos="801"/>
              </w:tabs>
              <w:rPr>
                <w:rFonts w:asciiTheme="minorHAnsi" w:hAnsiTheme="minorHAnsi" w:cs="Times New Roman"/>
                <w:bCs/>
                <w:color w:val="auto"/>
              </w:rPr>
            </w:pPr>
          </w:p>
          <w:p w14:paraId="7011FB26" w14:textId="3A2F0D30" w:rsidR="00AB0E54" w:rsidRDefault="00AB0E54" w:rsidP="002F1382">
            <w:pPr>
              <w:widowControl w:val="0"/>
              <w:tabs>
                <w:tab w:val="left" w:pos="0"/>
                <w:tab w:val="left" w:pos="801"/>
              </w:tabs>
              <w:rPr>
                <w:rFonts w:asciiTheme="minorHAnsi" w:hAnsiTheme="minorHAnsi" w:cs="Times New Roman"/>
                <w:bCs/>
                <w:color w:val="auto"/>
              </w:rPr>
            </w:pPr>
            <w:r>
              <w:rPr>
                <w:rFonts w:asciiTheme="minorHAnsi" w:hAnsiTheme="minorHAnsi" w:cs="Times New Roman"/>
                <w:color w:val="auto"/>
              </w:rPr>
              <w:t>NOTE- Align Periodic Data Submittals are used for reporting CAPs for PRC-002-</w:t>
            </w:r>
            <w:r w:rsidR="00233675">
              <w:rPr>
                <w:rFonts w:asciiTheme="minorHAnsi" w:hAnsiTheme="minorHAnsi" w:cs="Times New Roman"/>
                <w:color w:val="auto"/>
              </w:rPr>
              <w:t>5</w:t>
            </w:r>
            <w:r>
              <w:rPr>
                <w:rFonts w:asciiTheme="minorHAnsi" w:hAnsiTheme="minorHAnsi" w:cs="Times New Roman"/>
                <w:color w:val="auto"/>
              </w:rPr>
              <w:t xml:space="preserve"> R12</w:t>
            </w:r>
            <w:r w:rsidR="002123D5">
              <w:rPr>
                <w:rFonts w:asciiTheme="minorHAnsi" w:hAnsiTheme="minorHAnsi" w:cs="Times New Roman"/>
                <w:color w:val="auto"/>
              </w:rPr>
              <w:t xml:space="preserve">. </w:t>
            </w:r>
            <w:r>
              <w:rPr>
                <w:rFonts w:asciiTheme="minorHAnsi" w:hAnsiTheme="minorHAnsi" w:cs="Times New Roman"/>
                <w:color w:val="auto"/>
              </w:rPr>
              <w:t>The CAP should reside in the Secure Evidence Locker.</w:t>
            </w:r>
            <w:r w:rsidR="00233675">
              <w:rPr>
                <w:rFonts w:asciiTheme="minorHAnsi" w:hAnsiTheme="minorHAnsi" w:cs="Times New Roman"/>
                <w:color w:val="auto"/>
              </w:rPr>
              <w:t xml:space="preserve"> The </w:t>
            </w:r>
            <w:r w:rsidR="00420F71">
              <w:rPr>
                <w:rFonts w:asciiTheme="minorHAnsi" w:hAnsiTheme="minorHAnsi" w:cs="Times New Roman"/>
                <w:color w:val="auto"/>
              </w:rPr>
              <w:t>90-calendar</w:t>
            </w:r>
            <w:r w:rsidR="00233675">
              <w:rPr>
                <w:rFonts w:asciiTheme="minorHAnsi" w:hAnsiTheme="minorHAnsi" w:cs="Times New Roman"/>
                <w:color w:val="auto"/>
              </w:rPr>
              <w:t xml:space="preserve"> day clock starts upon date of discovery.</w:t>
            </w:r>
            <w:r w:rsidR="005D0036">
              <w:rPr>
                <w:rFonts w:asciiTheme="minorHAnsi" w:hAnsiTheme="minorHAnsi" w:cs="Times New Roman"/>
                <w:color w:val="auto"/>
              </w:rPr>
              <w:t xml:space="preserve">  Regions should follow up on CAPS provided through Align as the implementation date often occurs past the SEL evidence retention expectations.</w:t>
            </w:r>
          </w:p>
          <w:p w14:paraId="7933E1EC" w14:textId="602ABFF7" w:rsidR="008D353C" w:rsidRPr="006C43BC" w:rsidRDefault="008D353C" w:rsidP="002F1382">
            <w:pPr>
              <w:widowControl w:val="0"/>
              <w:tabs>
                <w:tab w:val="left" w:pos="0"/>
                <w:tab w:val="left" w:pos="801"/>
              </w:tabs>
              <w:rPr>
                <w:rFonts w:asciiTheme="minorHAnsi" w:hAnsiTheme="minorHAnsi" w:cs="Times New Roman"/>
                <w:bCs/>
                <w:color w:val="auto"/>
              </w:rPr>
            </w:pPr>
          </w:p>
        </w:tc>
      </w:tr>
    </w:tbl>
    <w:p w14:paraId="7F57FBB5" w14:textId="77777777" w:rsidR="00A532D9" w:rsidRPr="006C43BC" w:rsidRDefault="00A532D9" w:rsidP="00A532D9">
      <w:pPr>
        <w:widowControl w:val="0"/>
        <w:tabs>
          <w:tab w:val="left" w:pos="0"/>
        </w:tabs>
        <w:rPr>
          <w:rFonts w:asciiTheme="minorHAnsi" w:hAnsiTheme="minorHAnsi" w:cs="Times New Roman"/>
          <w:b/>
          <w:bCs/>
        </w:rPr>
      </w:pPr>
    </w:p>
    <w:p w14:paraId="6D6047D6" w14:textId="77777777" w:rsidR="00A532D9" w:rsidRPr="006C43BC" w:rsidRDefault="00A532D9" w:rsidP="00A532D9">
      <w:pPr>
        <w:pStyle w:val="RqtSection"/>
        <w:rPr>
          <w:color w:val="264D74"/>
        </w:rPr>
      </w:pPr>
      <w:r w:rsidRPr="006C43BC">
        <w:t>Auditor</w:t>
      </w:r>
      <w:r>
        <w:t xml:space="preserve"> </w:t>
      </w:r>
      <w:r w:rsidRPr="006C43BC">
        <w:t>Notes:</w:t>
      </w:r>
      <w:r w:rsidRPr="006C43BC">
        <w:rPr>
          <w:color w:val="264D74"/>
        </w:rPr>
        <w:t xml:space="preserve"> </w:t>
      </w:r>
    </w:p>
    <w:p w14:paraId="21B0CAF7"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166720B4"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D5E4AFF"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56FD58D"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5E6075E9" w14:textId="77777777" w:rsidR="00A532D9" w:rsidRDefault="00A532D9" w:rsidP="00A532D9">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359856DE" w14:textId="77777777" w:rsidR="00A532D9" w:rsidRDefault="00A532D9" w:rsidP="00A532D9">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725395B8" w14:textId="215D8F15" w:rsidR="0036704B" w:rsidRPr="008F56D6" w:rsidRDefault="0036704B" w:rsidP="0036704B">
      <w:pPr>
        <w:pStyle w:val="SectHead"/>
      </w:pPr>
      <w:r w:rsidRPr="006C43BC">
        <w:t>R</w:t>
      </w:r>
      <w:r>
        <w:t>13</w:t>
      </w:r>
      <w:r w:rsidRPr="006C43BC">
        <w:t xml:space="preserve"> Supporting Evidence and Documentation</w:t>
      </w:r>
    </w:p>
    <w:p w14:paraId="0BA3A92F" w14:textId="58730C32" w:rsidR="0036704B" w:rsidRDefault="0036704B" w:rsidP="0036704B">
      <w:pPr>
        <w:pStyle w:val="requirement0"/>
        <w:spacing w:before="120"/>
        <w:ind w:left="900" w:hanging="540"/>
        <w:rPr>
          <w:rFonts w:asciiTheme="minorHAnsi" w:hAnsiTheme="minorHAnsi"/>
          <w:bCs/>
        </w:rPr>
      </w:pPr>
      <w:r w:rsidRPr="00AC54C7">
        <w:rPr>
          <w:rFonts w:asciiTheme="minorHAnsi" w:eastAsia="Times New Roman" w:hAnsiTheme="minorHAnsi"/>
          <w:b/>
        </w:rPr>
        <w:t>R</w:t>
      </w:r>
      <w:r>
        <w:rPr>
          <w:rFonts w:asciiTheme="minorHAnsi" w:eastAsia="Times New Roman" w:hAnsiTheme="minorHAnsi"/>
          <w:b/>
        </w:rPr>
        <w:t>13</w:t>
      </w:r>
      <w:r w:rsidRPr="00981116">
        <w:rPr>
          <w:rFonts w:asciiTheme="minorHAnsi" w:eastAsia="Times New Roman" w:hAnsiTheme="minorHAnsi"/>
        </w:rPr>
        <w:t>.</w:t>
      </w:r>
      <w:r w:rsidRPr="009C1DBF">
        <w:rPr>
          <w:b/>
        </w:rPr>
        <w:tab/>
      </w:r>
      <w:r w:rsidRPr="009B13C8">
        <w:rPr>
          <w:rFonts w:asciiTheme="minorHAnsi" w:hAnsiTheme="minorHAnsi"/>
          <w:bCs/>
        </w:rPr>
        <w:t>Each Transmission Owner and Generator Owner shall</w:t>
      </w:r>
      <w:r>
        <w:rPr>
          <w:rFonts w:asciiTheme="minorHAnsi" w:hAnsiTheme="minorHAnsi"/>
          <w:bCs/>
        </w:rPr>
        <w:t>:</w:t>
      </w:r>
    </w:p>
    <w:p w14:paraId="3112A2C6" w14:textId="4473995B" w:rsidR="0036704B" w:rsidRDefault="0036704B" w:rsidP="0036704B">
      <w:pPr>
        <w:pStyle w:val="requirement0"/>
        <w:spacing w:before="120"/>
        <w:ind w:left="1440" w:hanging="540"/>
        <w:rPr>
          <w:rFonts w:asciiTheme="minorHAnsi" w:hAnsiTheme="minorHAnsi"/>
        </w:rPr>
      </w:pPr>
      <w:r>
        <w:rPr>
          <w:rFonts w:asciiTheme="minorHAnsi" w:hAnsiTheme="minorHAnsi"/>
          <w:b/>
        </w:rPr>
        <w:t>13</w:t>
      </w:r>
      <w:r w:rsidRPr="009C1DBF">
        <w:rPr>
          <w:rFonts w:asciiTheme="minorHAnsi" w:hAnsiTheme="minorHAnsi"/>
          <w:b/>
        </w:rPr>
        <w:t>.1</w:t>
      </w:r>
      <w:r w:rsidRPr="009C1DBF">
        <w:rPr>
          <w:rFonts w:asciiTheme="minorHAnsi" w:hAnsiTheme="minorHAnsi"/>
          <w:b/>
        </w:rPr>
        <w:tab/>
      </w:r>
      <w:r w:rsidRPr="0036704B">
        <w:rPr>
          <w:rFonts w:asciiTheme="minorHAnsi" w:hAnsiTheme="minorHAnsi"/>
        </w:rPr>
        <w:t>Within three (3) calendar years of completing a re-evaluation or receiving</w:t>
      </w:r>
      <w:r>
        <w:rPr>
          <w:rFonts w:asciiTheme="minorHAnsi" w:hAnsiTheme="minorHAnsi"/>
        </w:rPr>
        <w:t xml:space="preserve"> </w:t>
      </w:r>
      <w:r w:rsidRPr="0036704B">
        <w:rPr>
          <w:rFonts w:asciiTheme="minorHAnsi" w:hAnsiTheme="minorHAnsi"/>
        </w:rPr>
        <w:t>notification under Requirement R1, Part 1.3, have SER or FR data as applicable for BES Elements directly connected to the identified BES buse</w:t>
      </w:r>
      <w:r>
        <w:rPr>
          <w:rFonts w:asciiTheme="minorHAnsi" w:hAnsiTheme="minorHAnsi"/>
        </w:rPr>
        <w:t>s</w:t>
      </w:r>
      <w:r w:rsidRPr="00EA2A2B">
        <w:rPr>
          <w:rFonts w:asciiTheme="minorHAnsi" w:hAnsiTheme="minorHAnsi"/>
        </w:rPr>
        <w:t>.</w:t>
      </w:r>
    </w:p>
    <w:p w14:paraId="32FB4565" w14:textId="4B87556F" w:rsidR="0036704B" w:rsidRDefault="0036704B" w:rsidP="0036704B">
      <w:pPr>
        <w:pStyle w:val="requirement0"/>
        <w:spacing w:before="120"/>
        <w:ind w:left="1440" w:hanging="540"/>
        <w:rPr>
          <w:rFonts w:asciiTheme="minorHAnsi" w:hAnsiTheme="minorHAnsi"/>
        </w:rPr>
      </w:pPr>
      <w:r>
        <w:rPr>
          <w:rFonts w:asciiTheme="minorHAnsi" w:hAnsiTheme="minorHAnsi"/>
          <w:b/>
        </w:rPr>
        <w:t>13</w:t>
      </w:r>
      <w:r w:rsidRPr="009C1DBF">
        <w:rPr>
          <w:rFonts w:asciiTheme="minorHAnsi" w:hAnsiTheme="minorHAnsi"/>
          <w:b/>
        </w:rPr>
        <w:t>.</w:t>
      </w:r>
      <w:r>
        <w:rPr>
          <w:rFonts w:asciiTheme="minorHAnsi" w:hAnsiTheme="minorHAnsi"/>
          <w:b/>
        </w:rPr>
        <w:t>2</w:t>
      </w:r>
      <w:r w:rsidRPr="009C1DBF">
        <w:rPr>
          <w:rFonts w:asciiTheme="minorHAnsi" w:hAnsiTheme="minorHAnsi"/>
          <w:b/>
        </w:rPr>
        <w:tab/>
      </w:r>
      <w:r w:rsidRPr="0036704B">
        <w:rPr>
          <w:rFonts w:asciiTheme="minorHAnsi" w:hAnsiTheme="minorHAnsi"/>
        </w:rPr>
        <w:t>Within three (3) calendar years of receiving notification under Requirement R5,</w:t>
      </w:r>
      <w:r>
        <w:rPr>
          <w:rFonts w:asciiTheme="minorHAnsi" w:hAnsiTheme="minorHAnsi"/>
        </w:rPr>
        <w:t xml:space="preserve"> </w:t>
      </w:r>
      <w:r w:rsidRPr="0036704B">
        <w:rPr>
          <w:rFonts w:asciiTheme="minorHAnsi" w:hAnsiTheme="minorHAnsi"/>
        </w:rPr>
        <w:t>Part 5.4, have DDR data for BES Elements identified during the re-evaluation</w:t>
      </w:r>
      <w:r w:rsidRPr="009B13C8">
        <w:rPr>
          <w:rFonts w:asciiTheme="minorHAnsi" w:hAnsiTheme="minorHAnsi"/>
        </w:rPr>
        <w:t>.</w:t>
      </w:r>
    </w:p>
    <w:p w14:paraId="69408636" w14:textId="5879A73B" w:rsidR="0036704B" w:rsidRPr="00384B25" w:rsidRDefault="0036704B" w:rsidP="0036704B">
      <w:pPr>
        <w:spacing w:before="120"/>
        <w:ind w:left="900" w:hanging="540"/>
        <w:rPr>
          <w:rFonts w:asciiTheme="minorHAnsi" w:eastAsiaTheme="minorHAnsi" w:hAnsiTheme="minorHAnsi" w:cs="Times New Roman"/>
          <w:color w:val="auto"/>
        </w:rPr>
      </w:pPr>
      <w:r w:rsidRPr="009C1DBF">
        <w:rPr>
          <w:rFonts w:asciiTheme="minorHAnsi" w:hAnsiTheme="minorHAnsi" w:cs="Times New Roman"/>
          <w:b/>
          <w:color w:val="auto"/>
        </w:rPr>
        <w:t>M</w:t>
      </w:r>
      <w:r>
        <w:rPr>
          <w:rFonts w:asciiTheme="minorHAnsi" w:hAnsiTheme="minorHAnsi" w:cs="Times New Roman"/>
          <w:b/>
          <w:color w:val="auto"/>
        </w:rPr>
        <w:t>13</w:t>
      </w:r>
      <w:r w:rsidRPr="009C1DBF">
        <w:rPr>
          <w:rFonts w:asciiTheme="minorHAnsi" w:hAnsiTheme="minorHAnsi" w:cs="Times New Roman"/>
          <w:color w:val="auto"/>
        </w:rPr>
        <w:t>.</w:t>
      </w:r>
      <w:r w:rsidRPr="009C1DBF">
        <w:rPr>
          <w:b/>
          <w:bCs/>
        </w:rPr>
        <w:tab/>
      </w:r>
      <w:r w:rsidRPr="00593AC0">
        <w:rPr>
          <w:rFonts w:asciiTheme="minorHAnsi" w:hAnsiTheme="minorHAnsi"/>
        </w:rPr>
        <w:tab/>
      </w:r>
      <w:r w:rsidRPr="0036704B">
        <w:rPr>
          <w:rFonts w:asciiTheme="minorHAnsi" w:eastAsiaTheme="minorHAnsi" w:hAnsiTheme="minorHAnsi" w:cs="Times New Roman"/>
          <w:color w:val="auto"/>
        </w:rPr>
        <w:t>The Transmission Owner or Generator Owner has dated evidence (electronic or hard</w:t>
      </w:r>
      <w:r>
        <w:rPr>
          <w:rFonts w:asciiTheme="minorHAnsi" w:eastAsiaTheme="minorHAnsi" w:hAnsiTheme="minorHAnsi" w:cs="Times New Roman"/>
          <w:color w:val="auto"/>
        </w:rPr>
        <w:t xml:space="preserve"> </w:t>
      </w:r>
      <w:r w:rsidRPr="0036704B">
        <w:rPr>
          <w:rFonts w:asciiTheme="minorHAnsi" w:eastAsiaTheme="minorHAnsi" w:hAnsiTheme="minorHAnsi" w:cs="Times New Roman"/>
          <w:color w:val="auto"/>
        </w:rPr>
        <w:t>copy) that meets Requirement R13. Evidence may include, but is not limited to: letters, emails, drawings, or settings files.</w:t>
      </w:r>
    </w:p>
    <w:p w14:paraId="6B69C478" w14:textId="77777777" w:rsidR="0036704B" w:rsidRPr="006C43BC" w:rsidRDefault="0036704B" w:rsidP="0036704B">
      <w:pPr>
        <w:rPr>
          <w:rFonts w:asciiTheme="minorHAnsi" w:hAnsiTheme="minorHAnsi" w:cs="Times New Roman"/>
          <w:b/>
        </w:rPr>
      </w:pPr>
    </w:p>
    <w:p w14:paraId="53A31D4A" w14:textId="77777777" w:rsidR="0036704B" w:rsidRDefault="0036704B" w:rsidP="0036704B">
      <w:pPr>
        <w:rPr>
          <w:rFonts w:asciiTheme="minorHAnsi" w:hAnsiTheme="minorHAnsi" w:cs="Times New Roman"/>
          <w:b/>
        </w:rPr>
      </w:pPr>
      <w:r w:rsidRPr="00441CAC">
        <w:rPr>
          <w:rFonts w:asciiTheme="minorHAnsi" w:hAnsiTheme="minorHAnsi" w:cs="Times New Roman"/>
          <w:b/>
        </w:rPr>
        <w:t xml:space="preserve">Registered Entity Response </w:t>
      </w:r>
      <w:r w:rsidRPr="00441CAC">
        <w:rPr>
          <w:rFonts w:asciiTheme="minorHAnsi" w:hAnsiTheme="minorHAnsi" w:cs="Times New Roman"/>
          <w:b/>
          <w:color w:val="FF0000"/>
        </w:rPr>
        <w:t>(Required)</w:t>
      </w:r>
      <w:r w:rsidRPr="00441CAC">
        <w:rPr>
          <w:rFonts w:asciiTheme="minorHAnsi" w:hAnsiTheme="minorHAnsi" w:cs="Times New Roman"/>
          <w:b/>
        </w:rPr>
        <w:t xml:space="preserve">: </w:t>
      </w:r>
    </w:p>
    <w:p w14:paraId="33A776BA" w14:textId="72D9D17F" w:rsidR="0036704B" w:rsidRDefault="0036704B" w:rsidP="0036704B">
      <w:pPr>
        <w:rPr>
          <w:rFonts w:asciiTheme="minorHAnsi" w:hAnsiTheme="minorHAnsi" w:cs="Times New Roman"/>
        </w:rPr>
      </w:pPr>
      <w:r w:rsidRPr="009D58D5">
        <w:rPr>
          <w:rFonts w:asciiTheme="minorHAnsi" w:hAnsiTheme="minorHAnsi" w:cs="Times New Roman"/>
          <w:b/>
        </w:rPr>
        <w:t xml:space="preserve">Question: </w:t>
      </w:r>
      <w:r w:rsidRPr="00082679">
        <w:rPr>
          <w:rFonts w:asciiTheme="minorHAnsi" w:hAnsiTheme="minorHAnsi" w:cs="Times New Roman"/>
        </w:rPr>
        <w:t xml:space="preserve">Did </w:t>
      </w:r>
      <w:r>
        <w:rPr>
          <w:rFonts w:asciiTheme="minorHAnsi" w:hAnsiTheme="minorHAnsi" w:cs="Times New Roman"/>
        </w:rPr>
        <w:t>entity</w:t>
      </w:r>
      <w:r w:rsidRPr="00082679">
        <w:rPr>
          <w:rFonts w:asciiTheme="minorHAnsi" w:hAnsiTheme="minorHAnsi" w:cs="Times New Roman"/>
        </w:rPr>
        <w:t xml:space="preserve"> </w:t>
      </w:r>
      <w:r>
        <w:rPr>
          <w:rFonts w:asciiTheme="minorHAnsi" w:hAnsiTheme="minorHAnsi" w:cs="Times New Roman"/>
        </w:rPr>
        <w:t xml:space="preserve">complete a re-evaluation or receive </w:t>
      </w:r>
      <w:r w:rsidR="002123D5">
        <w:rPr>
          <w:rFonts w:asciiTheme="minorHAnsi" w:hAnsiTheme="minorHAnsi" w:cs="Times New Roman"/>
        </w:rPr>
        <w:t>notification</w:t>
      </w:r>
      <w:r>
        <w:rPr>
          <w:rFonts w:asciiTheme="minorHAnsi" w:hAnsiTheme="minorHAnsi" w:cs="Times New Roman"/>
        </w:rPr>
        <w:t xml:space="preserve"> under either Requirement R1, Part 1.3 or under Requirement 5, Part 5.4?</w:t>
      </w:r>
      <w:r w:rsidRPr="00082679">
        <w:rPr>
          <w:rFonts w:asciiTheme="minorHAnsi" w:hAnsiTheme="minorHAnsi" w:cs="Times New Roman"/>
          <w:color w:val="auto"/>
          <w:szCs w:val="22"/>
        </w:rPr>
        <w:t xml:space="preserve"> </w:t>
      </w:r>
      <w:sdt>
        <w:sdtPr>
          <w:rPr>
            <w:rFonts w:asciiTheme="minorHAnsi" w:hAnsiTheme="minorHAnsi" w:cs="Times New Roman"/>
          </w:rPr>
          <w:id w:val="-1860503456"/>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Yes   </w:t>
      </w:r>
      <w:sdt>
        <w:sdtPr>
          <w:rPr>
            <w:rFonts w:asciiTheme="minorHAnsi" w:hAnsiTheme="minorHAnsi" w:cs="Times New Roman"/>
          </w:rPr>
          <w:id w:val="-202630849"/>
          <w14:checkbox>
            <w14:checked w14:val="0"/>
            <w14:checkedState w14:val="2612" w14:font="MS Gothic"/>
            <w14:uncheckedState w14:val="2610" w14:font="MS Gothic"/>
          </w14:checkbox>
        </w:sdtPr>
        <w:sdtEndPr/>
        <w:sdtContent>
          <w:r w:rsidRPr="009D58D5">
            <w:rPr>
              <w:rFonts w:ascii="MS Gothic" w:eastAsia="MS Gothic" w:hAnsi="MS Gothic" w:cs="Times New Roman" w:hint="eastAsia"/>
            </w:rPr>
            <w:t>☐</w:t>
          </w:r>
        </w:sdtContent>
      </w:sdt>
      <w:r w:rsidRPr="009D58D5">
        <w:rPr>
          <w:rFonts w:asciiTheme="minorHAnsi" w:hAnsiTheme="minorHAnsi" w:cs="Times New Roman"/>
        </w:rPr>
        <w:t xml:space="preserve"> No</w:t>
      </w:r>
    </w:p>
    <w:p w14:paraId="3A82850D" w14:textId="4F262F98" w:rsidR="0036704B" w:rsidRPr="006C43BC" w:rsidRDefault="0036704B" w:rsidP="0036704B">
      <w:pPr>
        <w:rPr>
          <w:rFonts w:asciiTheme="minorHAnsi" w:hAnsiTheme="minorHAnsi" w:cs="Times New Roman"/>
        </w:rPr>
      </w:pPr>
      <w:r>
        <w:rPr>
          <w:rFonts w:asciiTheme="minorHAnsi" w:hAnsiTheme="minorHAnsi" w:cs="Times New Roman"/>
        </w:rPr>
        <w:t>If yes, provide a dated list of notifications or re-evaluations.</w:t>
      </w:r>
    </w:p>
    <w:p w14:paraId="3C372880" w14:textId="5CE9870D" w:rsidR="0036704B" w:rsidRPr="00557049" w:rsidRDefault="0036704B" w:rsidP="0036704B">
      <w:pPr>
        <w:autoSpaceDE/>
        <w:autoSpaceDN/>
        <w:adjustRightInd/>
        <w:rPr>
          <w:rFonts w:asciiTheme="minorHAnsi" w:hAnsiTheme="minorHAnsi" w:cs="Times New Roman"/>
        </w:rPr>
      </w:pPr>
      <w:r w:rsidDel="00473182">
        <w:rPr>
          <w:rFonts w:asciiTheme="minorHAnsi" w:hAnsiTheme="minorHAnsi" w:cs="Times New Roman"/>
        </w:rPr>
        <w:t xml:space="preserve"> </w:t>
      </w:r>
      <w:r>
        <w:rPr>
          <w:rFonts w:asciiTheme="minorHAnsi" w:hAnsiTheme="minorHAnsi" w:cs="Times New Roman"/>
        </w:rPr>
        <w:t xml:space="preserve">[Note: A separate spreadsheet or </w:t>
      </w:r>
      <w:r w:rsidR="002123D5">
        <w:rPr>
          <w:rFonts w:asciiTheme="minorHAnsi" w:hAnsiTheme="minorHAnsi" w:cs="Times New Roman"/>
        </w:rPr>
        <w:t>another</w:t>
      </w:r>
      <w:r>
        <w:rPr>
          <w:rFonts w:asciiTheme="minorHAnsi" w:hAnsiTheme="minorHAnsi" w:cs="Times New Roman"/>
        </w:rPr>
        <w:t xml:space="preserve"> document may be used. If so, provide the document reference below.]</w:t>
      </w:r>
    </w:p>
    <w:p w14:paraId="2B199C1B" w14:textId="77777777" w:rsidR="0036704B" w:rsidRPr="00705BB3" w:rsidRDefault="0036704B" w:rsidP="0036704B">
      <w:pPr>
        <w:widowControl w:val="0"/>
        <w:shd w:val="clear" w:color="auto" w:fill="CDFFCD"/>
        <w:jc w:val="both"/>
        <w:rPr>
          <w:rFonts w:asciiTheme="minorHAnsi" w:hAnsiTheme="minorHAnsi" w:cs="Times New Roman"/>
          <w:bCs/>
          <w:color w:val="auto"/>
          <w:sz w:val="22"/>
          <w:szCs w:val="22"/>
        </w:rPr>
      </w:pPr>
    </w:p>
    <w:p w14:paraId="108676FA" w14:textId="77777777" w:rsidR="0036704B" w:rsidRPr="00705BB3" w:rsidRDefault="0036704B" w:rsidP="0036704B">
      <w:pPr>
        <w:widowControl w:val="0"/>
        <w:shd w:val="clear" w:color="auto" w:fill="CDFFCD"/>
        <w:jc w:val="both"/>
        <w:rPr>
          <w:rFonts w:asciiTheme="minorHAnsi" w:hAnsiTheme="minorHAnsi" w:cs="Times New Roman"/>
          <w:bCs/>
          <w:color w:val="auto"/>
          <w:sz w:val="22"/>
          <w:szCs w:val="22"/>
        </w:rPr>
      </w:pPr>
    </w:p>
    <w:p w14:paraId="118F0D05" w14:textId="77777777" w:rsidR="0036704B" w:rsidRPr="006C43BC" w:rsidRDefault="0036704B" w:rsidP="0036704B">
      <w:pPr>
        <w:widowControl w:val="0"/>
        <w:tabs>
          <w:tab w:val="left" w:pos="0"/>
        </w:tabs>
        <w:rPr>
          <w:rFonts w:asciiTheme="minorHAnsi" w:hAnsiTheme="minorHAnsi" w:cs="Times New Roman"/>
          <w:b/>
          <w:bCs/>
        </w:rPr>
      </w:pPr>
    </w:p>
    <w:p w14:paraId="37F33522" w14:textId="77777777" w:rsidR="0036704B" w:rsidRPr="006C43BC" w:rsidRDefault="0036704B" w:rsidP="0036704B">
      <w:pPr>
        <w:widowControl w:val="0"/>
        <w:rPr>
          <w:rFonts w:asciiTheme="minorHAnsi" w:hAnsiTheme="minorHAnsi" w:cs="Times New Roman"/>
          <w:b/>
          <w:bCs/>
          <w:color w:val="264D74"/>
        </w:rPr>
      </w:pPr>
      <w:r w:rsidRPr="006C43BC">
        <w:rPr>
          <w:rFonts w:asciiTheme="minorHAnsi" w:hAnsiTheme="minorHAnsi" w:cs="Times New Roman"/>
          <w:b/>
          <w:bCs/>
        </w:rPr>
        <w:t xml:space="preserve">Registered Entity Response </w:t>
      </w:r>
      <w:r w:rsidRPr="006C43BC">
        <w:rPr>
          <w:rFonts w:asciiTheme="minorHAnsi" w:hAnsiTheme="minorHAnsi" w:cs="Times New Roman"/>
          <w:b/>
          <w:bCs/>
          <w:color w:val="FF0000"/>
        </w:rPr>
        <w:t>(</w:t>
      </w:r>
      <w:r>
        <w:rPr>
          <w:rFonts w:asciiTheme="minorHAnsi" w:hAnsiTheme="minorHAnsi" w:cs="Times New Roman"/>
          <w:b/>
          <w:bCs/>
          <w:color w:val="FF0000"/>
        </w:rPr>
        <w:t>Required</w:t>
      </w:r>
      <w:r w:rsidRPr="006C43BC">
        <w:rPr>
          <w:rFonts w:asciiTheme="minorHAnsi" w:hAnsiTheme="minorHAnsi" w:cs="Times New Roman"/>
          <w:b/>
          <w:bCs/>
          <w:color w:val="FF0000"/>
        </w:rPr>
        <w:t>)</w:t>
      </w:r>
      <w:r w:rsidRPr="006C43BC">
        <w:rPr>
          <w:rFonts w:asciiTheme="minorHAnsi" w:hAnsiTheme="minorHAnsi" w:cs="Times New Roman"/>
          <w:b/>
          <w:bCs/>
        </w:rPr>
        <w:t>:</w:t>
      </w:r>
      <w:r w:rsidRPr="006C43BC">
        <w:rPr>
          <w:rFonts w:asciiTheme="minorHAnsi" w:hAnsiTheme="minorHAnsi" w:cs="Times New Roman"/>
          <w:b/>
          <w:bCs/>
          <w:color w:val="264D74"/>
        </w:rPr>
        <w:t xml:space="preserve"> </w:t>
      </w:r>
    </w:p>
    <w:p w14:paraId="0A06B4CF" w14:textId="77777777" w:rsidR="0073008A" w:rsidRDefault="0073008A" w:rsidP="0036704B">
      <w:pPr>
        <w:widowControl w:val="0"/>
        <w:rPr>
          <w:rFonts w:asciiTheme="minorHAnsi" w:hAnsiTheme="minorHAnsi" w:cs="Times New Roman"/>
          <w:b/>
          <w:bCs/>
        </w:rPr>
      </w:pPr>
    </w:p>
    <w:p w14:paraId="084A3BA9" w14:textId="695C03B2" w:rsidR="0036704B" w:rsidRPr="00A5228E" w:rsidRDefault="0036704B" w:rsidP="0036704B">
      <w:pPr>
        <w:widowControl w:val="0"/>
        <w:rPr>
          <w:rFonts w:asciiTheme="minorHAnsi" w:hAnsiTheme="minorHAnsi" w:cs="Times New Roman"/>
          <w:b/>
          <w:bCs/>
        </w:rPr>
      </w:pPr>
      <w:r w:rsidRPr="00A5228E">
        <w:rPr>
          <w:rFonts w:asciiTheme="minorHAnsi" w:hAnsiTheme="minorHAnsi" w:cs="Times New Roman"/>
          <w:b/>
          <w:bCs/>
        </w:rPr>
        <w:t>Compliance Narrative</w:t>
      </w:r>
      <w:r>
        <w:rPr>
          <w:rFonts w:asciiTheme="minorHAnsi" w:hAnsiTheme="minorHAnsi" w:cs="Times New Roman"/>
          <w:b/>
          <w:bCs/>
        </w:rPr>
        <w:t>:</w:t>
      </w:r>
    </w:p>
    <w:p w14:paraId="22DF81DC" w14:textId="77777777" w:rsidR="0036704B" w:rsidRPr="00233675" w:rsidRDefault="0036704B" w:rsidP="0036704B">
      <w:pPr>
        <w:widowControl w:val="0"/>
        <w:rPr>
          <w:rFonts w:asciiTheme="minorHAnsi" w:eastAsia="Calibri" w:hAnsiTheme="minorHAnsi" w:cs="Times New Roman"/>
        </w:rPr>
      </w:pPr>
      <w:r w:rsidRPr="00233675">
        <w:rPr>
          <w:rFonts w:asciiTheme="minorHAnsi" w:eastAsia="Calibri" w:hAnsiTheme="minorHAnsi" w:cs="Times New Roman"/>
        </w:rPr>
        <w:t>Provide a brief explanation, in your own words, of how you comply with this Requirement. References to supplied evidence, including links to the appropriate page, are recommended.</w:t>
      </w:r>
    </w:p>
    <w:p w14:paraId="7385A8FD" w14:textId="77777777" w:rsidR="0036704B" w:rsidRPr="00705BB3" w:rsidRDefault="0036704B" w:rsidP="0036704B">
      <w:pPr>
        <w:widowControl w:val="0"/>
        <w:shd w:val="clear" w:color="auto" w:fill="CDFFCD"/>
        <w:jc w:val="both"/>
        <w:rPr>
          <w:rFonts w:asciiTheme="minorHAnsi" w:hAnsiTheme="minorHAnsi" w:cs="Times New Roman"/>
          <w:bCs/>
          <w:color w:val="auto"/>
          <w:sz w:val="22"/>
          <w:szCs w:val="22"/>
        </w:rPr>
      </w:pPr>
    </w:p>
    <w:p w14:paraId="69B0EA78" w14:textId="77777777" w:rsidR="0036704B" w:rsidRPr="00705BB3" w:rsidRDefault="0036704B" w:rsidP="0036704B">
      <w:pPr>
        <w:widowControl w:val="0"/>
        <w:shd w:val="clear" w:color="auto" w:fill="CDFFCD"/>
        <w:jc w:val="both"/>
        <w:rPr>
          <w:rFonts w:asciiTheme="minorHAnsi" w:hAnsiTheme="minorHAnsi" w:cs="Times New Roman"/>
          <w:bCs/>
          <w:color w:val="auto"/>
          <w:sz w:val="22"/>
          <w:szCs w:val="22"/>
        </w:rPr>
      </w:pPr>
    </w:p>
    <w:p w14:paraId="431FE179" w14:textId="77777777" w:rsidR="0036704B" w:rsidRPr="006C43BC" w:rsidRDefault="0036704B" w:rsidP="0036704B">
      <w:pPr>
        <w:widowControl w:val="0"/>
        <w:spacing w:line="266" w:lineRule="exact"/>
        <w:rPr>
          <w:rFonts w:asciiTheme="minorHAnsi" w:hAnsiTheme="minorHAnsi" w:cs="Times New Roman"/>
          <w:b/>
          <w:bCs/>
        </w:rPr>
      </w:pPr>
    </w:p>
    <w:p w14:paraId="3919BDAB" w14:textId="77777777" w:rsidR="0036704B" w:rsidRPr="006C43BC" w:rsidRDefault="0036704B" w:rsidP="0036704B">
      <w:pPr>
        <w:pStyle w:val="RqtSection"/>
        <w:rPr>
          <w:rFonts w:cstheme="minorHAnsi"/>
          <w:i/>
          <w:iCs/>
        </w:rPr>
      </w:pPr>
      <w:r>
        <w:t>Evidence Requested</w:t>
      </w:r>
      <w:r w:rsidRPr="00056282">
        <w:rPr>
          <w:vertAlign w:val="superscript"/>
        </w:rPr>
        <w:t>i</w:t>
      </w:r>
      <w:r w:rsidRPr="006C43BC">
        <w:t>:</w:t>
      </w:r>
    </w:p>
    <w:tbl>
      <w:tblPr>
        <w:tblStyle w:val="TableGrid"/>
        <w:tblW w:w="11065" w:type="dxa"/>
        <w:shd w:val="clear" w:color="auto" w:fill="DCDCFF"/>
        <w:tblLook w:val="04A0" w:firstRow="1" w:lastRow="0" w:firstColumn="1" w:lastColumn="0" w:noHBand="0" w:noVBand="1"/>
      </w:tblPr>
      <w:tblGrid>
        <w:gridCol w:w="11065"/>
      </w:tblGrid>
      <w:tr w:rsidR="0036704B" w:rsidRPr="006C43BC" w14:paraId="048A23F1" w14:textId="77777777" w:rsidTr="004169DD">
        <w:tc>
          <w:tcPr>
            <w:tcW w:w="11065" w:type="dxa"/>
            <w:shd w:val="clear" w:color="auto" w:fill="DCDCFF"/>
          </w:tcPr>
          <w:p w14:paraId="2B8E1360" w14:textId="77777777" w:rsidR="0036704B" w:rsidRPr="00705BB3" w:rsidRDefault="0036704B" w:rsidP="004169DD">
            <w:pPr>
              <w:widowControl w:val="0"/>
              <w:tabs>
                <w:tab w:val="left" w:pos="0"/>
              </w:tabs>
              <w:rPr>
                <w:rFonts w:asciiTheme="minorHAnsi" w:hAnsiTheme="minorHAnsi" w:cs="Times New Roman"/>
                <w:b/>
              </w:rPr>
            </w:pPr>
            <w:r w:rsidRPr="00705BB3">
              <w:rPr>
                <w:rFonts w:asciiTheme="minorHAnsi" w:hAnsiTheme="minorHAnsi" w:cs="Times New Roman"/>
                <w:b/>
                <w:bCs/>
                <w:color w:val="auto"/>
              </w:rPr>
              <w:t xml:space="preserve">Provide the following evidence, or other evidence to demonstrate compliance. </w:t>
            </w:r>
          </w:p>
        </w:tc>
      </w:tr>
      <w:tr w:rsidR="0036704B" w:rsidRPr="00676D1E" w14:paraId="6604F03A" w14:textId="77777777" w:rsidTr="004169DD">
        <w:tc>
          <w:tcPr>
            <w:tcW w:w="11065" w:type="dxa"/>
            <w:shd w:val="clear" w:color="auto" w:fill="DCDCFF"/>
          </w:tcPr>
          <w:p w14:paraId="429194C4" w14:textId="3A19BE35" w:rsidR="0036704B" w:rsidRPr="003D6401" w:rsidRDefault="0036704B" w:rsidP="004169DD">
            <w:pPr>
              <w:widowControl w:val="0"/>
              <w:jc w:val="both"/>
              <w:rPr>
                <w:rFonts w:asciiTheme="minorHAnsi" w:hAnsiTheme="minorHAnsi" w:cs="Times New Roman"/>
                <w:color w:val="auto"/>
                <w:highlight w:val="yellow"/>
              </w:rPr>
            </w:pPr>
            <w:r w:rsidRPr="0036704B">
              <w:rPr>
                <w:rFonts w:asciiTheme="minorHAnsi" w:hAnsiTheme="minorHAnsi"/>
              </w:rPr>
              <w:t>Records of equipment used to acquire</w:t>
            </w:r>
            <w:r w:rsidRPr="00233675">
              <w:rPr>
                <w:rFonts w:asciiTheme="minorHAnsi" w:hAnsiTheme="minorHAnsi" w:cs="Times New Roman"/>
                <w:color w:val="auto"/>
              </w:rPr>
              <w:t xml:space="preserve"> </w:t>
            </w:r>
            <w:r w:rsidRPr="0036704B">
              <w:rPr>
                <w:rFonts w:asciiTheme="minorHAnsi" w:hAnsiTheme="minorHAnsi"/>
              </w:rPr>
              <w:t xml:space="preserve">DDR data for BES Elements </w:t>
            </w:r>
            <w:r>
              <w:rPr>
                <w:rFonts w:asciiTheme="minorHAnsi" w:hAnsiTheme="minorHAnsi"/>
              </w:rPr>
              <w:t xml:space="preserve">and/or </w:t>
            </w:r>
            <w:r w:rsidRPr="0036704B">
              <w:rPr>
                <w:rFonts w:asciiTheme="minorHAnsi" w:hAnsiTheme="minorHAnsi"/>
              </w:rPr>
              <w:t>SER or FR data as applicable for BES Elements directly connected to the identified BES buse</w:t>
            </w:r>
            <w:r>
              <w:rPr>
                <w:rFonts w:asciiTheme="minorHAnsi" w:hAnsiTheme="minorHAnsi"/>
              </w:rPr>
              <w:t>s</w:t>
            </w:r>
            <w:r w:rsidR="00E71BCC">
              <w:t xml:space="preserve"> </w:t>
            </w:r>
            <w:r w:rsidR="00E71BCC" w:rsidRPr="00E71BCC">
              <w:rPr>
                <w:rFonts w:asciiTheme="minorHAnsi" w:hAnsiTheme="minorHAnsi"/>
              </w:rPr>
              <w:t>identified during the re-evaluation</w:t>
            </w:r>
            <w:r w:rsidR="00E71BCC">
              <w:rPr>
                <w:rFonts w:asciiTheme="minorHAnsi" w:hAnsiTheme="minorHAnsi"/>
              </w:rPr>
              <w:t>.</w:t>
            </w:r>
          </w:p>
        </w:tc>
      </w:tr>
    </w:tbl>
    <w:p w14:paraId="6680D6C8" w14:textId="77777777" w:rsidR="0036704B" w:rsidRDefault="0036704B" w:rsidP="0036704B">
      <w:pPr>
        <w:widowControl w:val="0"/>
        <w:spacing w:line="266" w:lineRule="exact"/>
        <w:rPr>
          <w:rFonts w:asciiTheme="minorHAnsi" w:hAnsiTheme="minorHAnsi" w:cs="Times New Roman"/>
          <w:b/>
          <w:bCs/>
          <w:color w:val="auto"/>
        </w:rPr>
      </w:pPr>
    </w:p>
    <w:p w14:paraId="77BC9E34" w14:textId="77777777" w:rsidR="0036704B" w:rsidRPr="006C43BC" w:rsidRDefault="0036704B" w:rsidP="0036704B">
      <w:pPr>
        <w:pStyle w:val="RqtSection"/>
        <w:rPr>
          <w:rFonts w:cstheme="minorHAnsi"/>
          <w:i/>
          <w:iCs/>
        </w:rPr>
      </w:pPr>
      <w:r w:rsidRPr="006C43BC">
        <w:t xml:space="preserve">Registered Entity Evidence </w:t>
      </w:r>
      <w:r w:rsidRPr="006C43BC">
        <w:rPr>
          <w:color w:val="FF0000"/>
        </w:rPr>
        <w:t>(Required)</w:t>
      </w:r>
      <w:r w:rsidRPr="006C43BC">
        <w:t>:</w:t>
      </w:r>
    </w:p>
    <w:tbl>
      <w:tblPr>
        <w:tblStyle w:val="TableGrid"/>
        <w:tblW w:w="10995" w:type="dxa"/>
        <w:tblInd w:w="18" w:type="dxa"/>
        <w:tblLook w:val="04A0" w:firstRow="1" w:lastRow="0" w:firstColumn="1" w:lastColumn="0" w:noHBand="0" w:noVBand="1"/>
      </w:tblPr>
      <w:tblGrid>
        <w:gridCol w:w="2340"/>
        <w:gridCol w:w="2070"/>
        <w:gridCol w:w="1130"/>
        <w:gridCol w:w="1254"/>
        <w:gridCol w:w="1196"/>
        <w:gridCol w:w="3005"/>
      </w:tblGrid>
      <w:tr w:rsidR="0036704B" w:rsidRPr="00812336" w14:paraId="2DA675A8" w14:textId="77777777" w:rsidTr="004169DD">
        <w:tc>
          <w:tcPr>
            <w:tcW w:w="10995" w:type="dxa"/>
            <w:gridSpan w:val="6"/>
            <w:shd w:val="clear" w:color="auto" w:fill="DCDCFF"/>
            <w:vAlign w:val="bottom"/>
          </w:tcPr>
          <w:p w14:paraId="1A0E3225" w14:textId="77777777" w:rsidR="0036704B" w:rsidRPr="00812336" w:rsidRDefault="0036704B" w:rsidP="004169DD">
            <w:pPr>
              <w:tabs>
                <w:tab w:val="left" w:pos="0"/>
              </w:tabs>
              <w:autoSpaceDE/>
              <w:autoSpaceDN/>
              <w:adjustRightInd/>
              <w:rPr>
                <w:rFonts w:asciiTheme="minorHAnsi" w:hAnsiTheme="minorHAnsi" w:cs="Times New Roman"/>
                <w:b/>
                <w:bCs/>
              </w:rPr>
            </w:pPr>
            <w:r>
              <w:rPr>
                <w:rFonts w:asciiTheme="minorHAnsi" w:hAnsiTheme="minorHAnsi" w:cs="Times New Roman"/>
                <w:b/>
                <w:bCs/>
              </w:rPr>
              <w:t xml:space="preserve">The following information is requested for each document submitted as evidence. </w:t>
            </w:r>
            <w:r w:rsidRPr="00812336">
              <w:rPr>
                <w:rFonts w:asciiTheme="minorHAnsi" w:hAnsiTheme="minorHAnsi" w:cs="Times New Roman"/>
                <w:b/>
                <w:bCs/>
              </w:rPr>
              <w:t>Also, evidence submitted should be highlighted and bookmarked, as appropriate, to identify the exact location where evidence of compliance may be found.</w:t>
            </w:r>
          </w:p>
        </w:tc>
      </w:tr>
      <w:tr w:rsidR="0036704B" w:rsidRPr="00812336" w14:paraId="63E0229C" w14:textId="77777777" w:rsidTr="004169DD">
        <w:tc>
          <w:tcPr>
            <w:tcW w:w="2340" w:type="dxa"/>
            <w:shd w:val="clear" w:color="auto" w:fill="DCDCFF"/>
            <w:vAlign w:val="bottom"/>
          </w:tcPr>
          <w:p w14:paraId="65FC7B0E" w14:textId="77777777" w:rsidR="0036704B" w:rsidRPr="00812336" w:rsidRDefault="0036704B" w:rsidP="004169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File Name</w:t>
            </w:r>
          </w:p>
        </w:tc>
        <w:tc>
          <w:tcPr>
            <w:tcW w:w="2070" w:type="dxa"/>
            <w:shd w:val="clear" w:color="auto" w:fill="DCDCFF"/>
            <w:vAlign w:val="bottom"/>
          </w:tcPr>
          <w:p w14:paraId="2209BDCD" w14:textId="77777777" w:rsidR="0036704B" w:rsidRPr="00812336" w:rsidRDefault="0036704B" w:rsidP="004169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Title</w:t>
            </w:r>
          </w:p>
        </w:tc>
        <w:tc>
          <w:tcPr>
            <w:tcW w:w="1130" w:type="dxa"/>
            <w:shd w:val="clear" w:color="auto" w:fill="DCDCFF"/>
            <w:vAlign w:val="bottom"/>
          </w:tcPr>
          <w:p w14:paraId="6AC322A8" w14:textId="77777777" w:rsidR="0036704B" w:rsidRPr="00812336" w:rsidRDefault="0036704B" w:rsidP="004169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Revision or Version</w:t>
            </w:r>
          </w:p>
        </w:tc>
        <w:tc>
          <w:tcPr>
            <w:tcW w:w="1254" w:type="dxa"/>
            <w:shd w:val="clear" w:color="auto" w:fill="DCDCFF"/>
            <w:vAlign w:val="bottom"/>
          </w:tcPr>
          <w:p w14:paraId="5B158848" w14:textId="77777777" w:rsidR="0036704B" w:rsidRPr="00812336" w:rsidRDefault="0036704B" w:rsidP="004169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Document Date</w:t>
            </w:r>
          </w:p>
        </w:tc>
        <w:tc>
          <w:tcPr>
            <w:tcW w:w="1196" w:type="dxa"/>
            <w:shd w:val="clear" w:color="auto" w:fill="DCDCFF"/>
            <w:vAlign w:val="bottom"/>
          </w:tcPr>
          <w:p w14:paraId="641A18A8" w14:textId="77777777" w:rsidR="0036704B" w:rsidRPr="00812336" w:rsidRDefault="0036704B" w:rsidP="004169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Relevant Page(s) or Section(s)</w:t>
            </w:r>
          </w:p>
        </w:tc>
        <w:tc>
          <w:tcPr>
            <w:tcW w:w="3005" w:type="dxa"/>
            <w:shd w:val="clear" w:color="auto" w:fill="DCDCFF"/>
            <w:vAlign w:val="bottom"/>
          </w:tcPr>
          <w:p w14:paraId="5830D174" w14:textId="77777777" w:rsidR="0036704B" w:rsidRPr="00812336" w:rsidRDefault="0036704B" w:rsidP="004169DD">
            <w:pPr>
              <w:tabs>
                <w:tab w:val="left" w:pos="0"/>
              </w:tabs>
              <w:autoSpaceDE/>
              <w:autoSpaceDN/>
              <w:adjustRightInd/>
              <w:jc w:val="center"/>
              <w:rPr>
                <w:rFonts w:asciiTheme="minorHAnsi" w:hAnsiTheme="minorHAnsi" w:cs="Times New Roman"/>
                <w:b/>
                <w:bCs/>
              </w:rPr>
            </w:pPr>
            <w:r w:rsidRPr="00812336">
              <w:rPr>
                <w:rFonts w:asciiTheme="minorHAnsi" w:hAnsiTheme="minorHAnsi" w:cs="Times New Roman"/>
                <w:b/>
                <w:bCs/>
              </w:rPr>
              <w:t>Description of Applicability of Document</w:t>
            </w:r>
          </w:p>
        </w:tc>
      </w:tr>
      <w:tr w:rsidR="0036704B" w:rsidRPr="00705BB3" w14:paraId="7C449487" w14:textId="77777777" w:rsidTr="004169DD">
        <w:tc>
          <w:tcPr>
            <w:tcW w:w="2340" w:type="dxa"/>
            <w:shd w:val="clear" w:color="auto" w:fill="CDFFCD"/>
          </w:tcPr>
          <w:p w14:paraId="289CA1DA"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1BF9E03F"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5C1C7F44"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4C4B3E40"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7DA00253"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7E862BA0"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r>
      <w:tr w:rsidR="0036704B" w:rsidRPr="00705BB3" w14:paraId="5B124CA5" w14:textId="77777777" w:rsidTr="004169DD">
        <w:tc>
          <w:tcPr>
            <w:tcW w:w="2340" w:type="dxa"/>
            <w:shd w:val="clear" w:color="auto" w:fill="CDFFCD"/>
          </w:tcPr>
          <w:p w14:paraId="6E030589"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04F85AC6"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6BF171A"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2BE60AA0"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33326F39"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30E1A20B"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r>
      <w:tr w:rsidR="0036704B" w:rsidRPr="00705BB3" w14:paraId="1263B37F" w14:textId="77777777" w:rsidTr="004169DD">
        <w:tc>
          <w:tcPr>
            <w:tcW w:w="2340" w:type="dxa"/>
            <w:shd w:val="clear" w:color="auto" w:fill="CDFFCD"/>
          </w:tcPr>
          <w:p w14:paraId="68134F2C"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2070" w:type="dxa"/>
            <w:shd w:val="clear" w:color="auto" w:fill="CDFFCD"/>
          </w:tcPr>
          <w:p w14:paraId="47D14724"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130" w:type="dxa"/>
            <w:shd w:val="clear" w:color="auto" w:fill="CDFFCD"/>
          </w:tcPr>
          <w:p w14:paraId="42A30918"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254" w:type="dxa"/>
            <w:shd w:val="clear" w:color="auto" w:fill="CDFFCD"/>
          </w:tcPr>
          <w:p w14:paraId="03A0AF78"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1196" w:type="dxa"/>
            <w:shd w:val="clear" w:color="auto" w:fill="CDFFCD"/>
          </w:tcPr>
          <w:p w14:paraId="46784897"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c>
          <w:tcPr>
            <w:tcW w:w="3005" w:type="dxa"/>
            <w:shd w:val="clear" w:color="auto" w:fill="CDFFCD"/>
          </w:tcPr>
          <w:p w14:paraId="0F8592F6" w14:textId="77777777" w:rsidR="0036704B" w:rsidRPr="00705BB3" w:rsidRDefault="0036704B" w:rsidP="004169DD">
            <w:pPr>
              <w:autoSpaceDE/>
              <w:autoSpaceDN/>
              <w:adjustRightInd/>
              <w:jc w:val="both"/>
              <w:rPr>
                <w:rFonts w:asciiTheme="minorHAnsi" w:hAnsiTheme="minorHAnsi" w:cs="Times New Roman"/>
                <w:color w:val="auto"/>
                <w:sz w:val="22"/>
                <w:szCs w:val="22"/>
              </w:rPr>
            </w:pPr>
          </w:p>
        </w:tc>
      </w:tr>
    </w:tbl>
    <w:p w14:paraId="7FC8307D" w14:textId="77777777" w:rsidR="00CA363C" w:rsidRDefault="00CA363C" w:rsidP="0036704B">
      <w:pPr>
        <w:pStyle w:val="RqtSection"/>
      </w:pPr>
    </w:p>
    <w:p w14:paraId="4700AE7F" w14:textId="61F143F0" w:rsidR="0036704B" w:rsidRPr="006C43BC" w:rsidRDefault="0036704B" w:rsidP="0036704B">
      <w:pPr>
        <w:pStyle w:val="RqtSection"/>
      </w:pPr>
      <w:r w:rsidRPr="006C43BC">
        <w:t xml:space="preserve">Audit Team Evidence Reviewed </w:t>
      </w:r>
      <w:r w:rsidRPr="006C43BC">
        <w:rPr>
          <w:color w:val="FF0000"/>
        </w:rPr>
        <w:t>(</w:t>
      </w:r>
      <w:r w:rsidRPr="006C43BC">
        <w:rPr>
          <w:rFonts w:eastAsia="Calibri"/>
          <w:color w:val="FF0000"/>
          <w:sz w:val="22"/>
          <w:szCs w:val="22"/>
        </w:rPr>
        <w:t xml:space="preserve">This section </w:t>
      </w:r>
      <w:r>
        <w:rPr>
          <w:rFonts w:eastAsia="Calibri"/>
          <w:color w:val="FF0000"/>
          <w:sz w:val="22"/>
          <w:szCs w:val="22"/>
        </w:rPr>
        <w:t>to</w:t>
      </w:r>
      <w:r w:rsidRPr="006C43BC">
        <w:rPr>
          <w:rFonts w:eastAsia="Calibri"/>
          <w:color w:val="FF0000"/>
          <w:sz w:val="22"/>
          <w:szCs w:val="22"/>
        </w:rPr>
        <w:t xml:space="preserve"> be completed by the Compliance Enforcement Authority)</w:t>
      </w:r>
      <w:r w:rsidRPr="006C43BC">
        <w:rPr>
          <w:rFonts w:eastAsia="Calibri"/>
          <w:sz w:val="22"/>
          <w:szCs w:val="22"/>
        </w:rPr>
        <w:t>:</w:t>
      </w:r>
    </w:p>
    <w:tbl>
      <w:tblPr>
        <w:tblStyle w:val="TableGrid"/>
        <w:tblW w:w="11065" w:type="dxa"/>
        <w:tblLook w:val="04A0" w:firstRow="1" w:lastRow="0" w:firstColumn="1" w:lastColumn="0" w:noHBand="0" w:noVBand="1"/>
      </w:tblPr>
      <w:tblGrid>
        <w:gridCol w:w="11065"/>
      </w:tblGrid>
      <w:tr w:rsidR="0036704B" w:rsidRPr="00705BB3" w14:paraId="42A76971" w14:textId="77777777" w:rsidTr="004169DD">
        <w:tc>
          <w:tcPr>
            <w:tcW w:w="11065" w:type="dxa"/>
            <w:shd w:val="clear" w:color="auto" w:fill="auto"/>
          </w:tcPr>
          <w:p w14:paraId="00331489" w14:textId="77777777" w:rsidR="0036704B" w:rsidRPr="00705BB3" w:rsidRDefault="0036704B" w:rsidP="004169DD">
            <w:pPr>
              <w:widowControl w:val="0"/>
              <w:rPr>
                <w:rFonts w:asciiTheme="minorHAnsi" w:hAnsiTheme="minorHAnsi" w:cs="Times New Roman"/>
                <w:sz w:val="22"/>
                <w:szCs w:val="22"/>
              </w:rPr>
            </w:pPr>
          </w:p>
        </w:tc>
      </w:tr>
      <w:tr w:rsidR="0036704B" w:rsidRPr="00705BB3" w14:paraId="253FA88B" w14:textId="77777777" w:rsidTr="004169DD">
        <w:tc>
          <w:tcPr>
            <w:tcW w:w="11065" w:type="dxa"/>
            <w:shd w:val="clear" w:color="auto" w:fill="auto"/>
          </w:tcPr>
          <w:p w14:paraId="2B84EB32" w14:textId="77777777" w:rsidR="0036704B" w:rsidRPr="00705BB3" w:rsidRDefault="0036704B" w:rsidP="004169DD">
            <w:pPr>
              <w:widowControl w:val="0"/>
              <w:rPr>
                <w:rFonts w:asciiTheme="minorHAnsi" w:hAnsiTheme="minorHAnsi" w:cs="Times New Roman"/>
                <w:sz w:val="22"/>
                <w:szCs w:val="22"/>
              </w:rPr>
            </w:pPr>
          </w:p>
        </w:tc>
      </w:tr>
      <w:tr w:rsidR="0036704B" w:rsidRPr="00705BB3" w14:paraId="0AA024C4" w14:textId="77777777" w:rsidTr="004169DD">
        <w:tc>
          <w:tcPr>
            <w:tcW w:w="11065" w:type="dxa"/>
            <w:shd w:val="clear" w:color="auto" w:fill="auto"/>
          </w:tcPr>
          <w:p w14:paraId="1631ABFF" w14:textId="77777777" w:rsidR="0036704B" w:rsidRPr="00705BB3" w:rsidRDefault="0036704B" w:rsidP="004169DD">
            <w:pPr>
              <w:widowControl w:val="0"/>
              <w:rPr>
                <w:rFonts w:asciiTheme="minorHAnsi" w:hAnsiTheme="minorHAnsi" w:cs="Times New Roman"/>
                <w:sz w:val="22"/>
                <w:szCs w:val="22"/>
              </w:rPr>
            </w:pPr>
          </w:p>
        </w:tc>
      </w:tr>
    </w:tbl>
    <w:p w14:paraId="3CAF1F7C" w14:textId="77777777" w:rsidR="0036704B" w:rsidRPr="006C43BC" w:rsidRDefault="0036704B" w:rsidP="0036704B">
      <w:pPr>
        <w:widowControl w:val="0"/>
        <w:rPr>
          <w:rFonts w:asciiTheme="minorHAnsi" w:hAnsiTheme="minorHAnsi" w:cs="Times New Roman"/>
        </w:rPr>
      </w:pPr>
    </w:p>
    <w:p w14:paraId="2557BF4D" w14:textId="08A2D3F2" w:rsidR="0036704B" w:rsidRPr="00722443" w:rsidRDefault="0036704B" w:rsidP="0036704B">
      <w:pPr>
        <w:pStyle w:val="RqtSection"/>
        <w:rPr>
          <w14:shadow w14:blurRad="50800" w14:dist="38100" w14:dir="2700000" w14:sx="100000" w14:sy="100000" w14:kx="0" w14:ky="0" w14:algn="tl">
            <w14:srgbClr w14:val="000000">
              <w14:alpha w14:val="60000"/>
            </w14:srgbClr>
          </w14:shadow>
        </w:rPr>
      </w:pPr>
      <w:r w:rsidRPr="00F548BE">
        <w:t xml:space="preserve">Compliance Assessment Approach Specific to </w:t>
      </w:r>
      <w:r>
        <w:t>PRC-002-</w:t>
      </w:r>
      <w:r w:rsidR="00233675">
        <w:t>5</w:t>
      </w:r>
      <w:r>
        <w:t>, R13</w:t>
      </w:r>
    </w:p>
    <w:p w14:paraId="3252ABFD" w14:textId="77777777" w:rsidR="0036704B" w:rsidRPr="006C43BC" w:rsidRDefault="0036704B" w:rsidP="0036704B">
      <w:pPr>
        <w:tabs>
          <w:tab w:val="left" w:pos="1080"/>
        </w:tabs>
        <w:rPr>
          <w:rFonts w:asciiTheme="minorHAnsi" w:hAnsiTheme="minorHAnsi"/>
          <w:b/>
          <w:i/>
          <w:color w:val="FF0000"/>
        </w:rPr>
      </w:pPr>
      <w:r w:rsidRPr="006C43BC">
        <w:rPr>
          <w:rFonts w:asciiTheme="minorHAnsi" w:hAnsiTheme="minorHAnsi"/>
          <w:b/>
          <w:i/>
          <w:color w:val="FF0000"/>
        </w:rPr>
        <w:t xml:space="preserve">This section </w:t>
      </w:r>
      <w:r>
        <w:rPr>
          <w:rFonts w:asciiTheme="minorHAnsi" w:hAnsiTheme="minorHAnsi"/>
          <w:b/>
          <w:i/>
          <w:color w:val="FF0000"/>
        </w:rPr>
        <w:t>to</w:t>
      </w:r>
      <w:r w:rsidRPr="006C43BC">
        <w:rPr>
          <w:rFonts w:asciiTheme="minorHAnsi" w:hAnsiTheme="minorHAnsi"/>
          <w:b/>
          <w:i/>
          <w:color w:val="FF0000"/>
        </w:rPr>
        <w:t xml:space="preserve"> be completed by the Compliance Enforcement Authority</w:t>
      </w:r>
    </w:p>
    <w:tbl>
      <w:tblPr>
        <w:tblStyle w:val="TableGrid"/>
        <w:tblW w:w="11065" w:type="dxa"/>
        <w:tblLook w:val="04A0" w:firstRow="1" w:lastRow="0" w:firstColumn="1" w:lastColumn="0" w:noHBand="0" w:noVBand="1"/>
      </w:tblPr>
      <w:tblGrid>
        <w:gridCol w:w="374"/>
        <w:gridCol w:w="10691"/>
      </w:tblGrid>
      <w:tr w:rsidR="0036704B" w:rsidRPr="00705BB3" w14:paraId="7DD57512" w14:textId="77777777" w:rsidTr="004169DD">
        <w:tc>
          <w:tcPr>
            <w:tcW w:w="374" w:type="dxa"/>
          </w:tcPr>
          <w:p w14:paraId="289CD989" w14:textId="77777777" w:rsidR="0036704B" w:rsidRPr="005B2687" w:rsidRDefault="0036704B" w:rsidP="004169DD">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24522155" w14:textId="69A99279" w:rsidR="0036704B" w:rsidRPr="005B2687" w:rsidRDefault="00713F9C" w:rsidP="004169DD">
            <w:pPr>
              <w:widowControl w:val="0"/>
              <w:tabs>
                <w:tab w:val="left" w:pos="0"/>
                <w:tab w:val="left" w:pos="900"/>
                <w:tab w:val="left" w:pos="6360"/>
              </w:tabs>
              <w:rPr>
                <w:rFonts w:asciiTheme="minorHAnsi" w:hAnsiTheme="minorHAnsi" w:cs="Times New Roman"/>
                <w:color w:val="auto"/>
              </w:rPr>
            </w:pPr>
            <w:r>
              <w:rPr>
                <w:rFonts w:asciiTheme="minorHAnsi" w:hAnsiTheme="minorHAnsi"/>
              </w:rPr>
              <w:t xml:space="preserve">For </w:t>
            </w:r>
            <w:r w:rsidR="00233675">
              <w:rPr>
                <w:rFonts w:asciiTheme="minorHAnsi" w:hAnsiTheme="minorHAnsi"/>
              </w:rPr>
              <w:t xml:space="preserve">a sample of </w:t>
            </w:r>
            <w:r w:rsidRPr="0036704B">
              <w:rPr>
                <w:rFonts w:asciiTheme="minorHAnsi" w:hAnsiTheme="minorHAnsi"/>
              </w:rPr>
              <w:t>complet</w:t>
            </w:r>
            <w:r>
              <w:rPr>
                <w:rFonts w:asciiTheme="minorHAnsi" w:hAnsiTheme="minorHAnsi"/>
              </w:rPr>
              <w:t>ed</w:t>
            </w:r>
            <w:r w:rsidRPr="0036704B">
              <w:rPr>
                <w:rFonts w:asciiTheme="minorHAnsi" w:hAnsiTheme="minorHAnsi"/>
              </w:rPr>
              <w:t xml:space="preserve"> re-evaluation</w:t>
            </w:r>
            <w:r>
              <w:rPr>
                <w:rFonts w:asciiTheme="minorHAnsi" w:hAnsiTheme="minorHAnsi"/>
              </w:rPr>
              <w:t>s</w:t>
            </w:r>
            <w:r w:rsidRPr="0036704B">
              <w:rPr>
                <w:rFonts w:asciiTheme="minorHAnsi" w:hAnsiTheme="minorHAnsi"/>
              </w:rPr>
              <w:t xml:space="preserve"> or receiv</w:t>
            </w:r>
            <w:r>
              <w:rPr>
                <w:rFonts w:asciiTheme="minorHAnsi" w:hAnsiTheme="minorHAnsi"/>
              </w:rPr>
              <w:t xml:space="preserve">ed </w:t>
            </w:r>
            <w:r w:rsidRPr="0036704B">
              <w:rPr>
                <w:rFonts w:asciiTheme="minorHAnsi" w:hAnsiTheme="minorHAnsi"/>
              </w:rPr>
              <w:t>notification</w:t>
            </w:r>
            <w:r>
              <w:rPr>
                <w:rFonts w:asciiTheme="minorHAnsi" w:hAnsiTheme="minorHAnsi"/>
              </w:rPr>
              <w:t>s</w:t>
            </w:r>
            <w:r w:rsidRPr="0036704B">
              <w:rPr>
                <w:rFonts w:asciiTheme="minorHAnsi" w:hAnsiTheme="minorHAnsi"/>
              </w:rPr>
              <w:t xml:space="preserve"> under Requirement R1, Part 1.3, </w:t>
            </w:r>
            <w:r>
              <w:rPr>
                <w:rFonts w:asciiTheme="minorHAnsi" w:hAnsiTheme="minorHAnsi"/>
              </w:rPr>
              <w:t>w</w:t>
            </w:r>
            <w:r w:rsidRPr="0036704B">
              <w:rPr>
                <w:rFonts w:asciiTheme="minorHAnsi" w:hAnsiTheme="minorHAnsi"/>
              </w:rPr>
              <w:t>ithin three (3) calendar years</w:t>
            </w:r>
            <w:r w:rsidR="00233675">
              <w:rPr>
                <w:rFonts w:asciiTheme="minorHAnsi" w:hAnsiTheme="minorHAnsi"/>
              </w:rPr>
              <w:t xml:space="preserve"> of re-evaluation or receiving notification</w:t>
            </w:r>
            <w:r>
              <w:rPr>
                <w:rFonts w:asciiTheme="minorHAnsi" w:hAnsiTheme="minorHAnsi"/>
              </w:rPr>
              <w:t>, verify the entity has</w:t>
            </w:r>
            <w:r w:rsidRPr="0036704B">
              <w:rPr>
                <w:rFonts w:asciiTheme="minorHAnsi" w:hAnsiTheme="minorHAnsi"/>
              </w:rPr>
              <w:t xml:space="preserve"> SER or FR data as applicable for BES Elements directly connected to the identified BES buse</w:t>
            </w:r>
            <w:r>
              <w:rPr>
                <w:rFonts w:asciiTheme="minorHAnsi" w:hAnsiTheme="minorHAnsi"/>
              </w:rPr>
              <w:t>s</w:t>
            </w:r>
            <w:r w:rsidRPr="00EA2A2B">
              <w:rPr>
                <w:rFonts w:asciiTheme="minorHAnsi" w:hAnsiTheme="minorHAnsi"/>
              </w:rPr>
              <w:t>.</w:t>
            </w:r>
          </w:p>
        </w:tc>
      </w:tr>
      <w:tr w:rsidR="0036704B" w:rsidRPr="00705BB3" w14:paraId="427F9B22" w14:textId="77777777" w:rsidTr="004169DD">
        <w:tc>
          <w:tcPr>
            <w:tcW w:w="374" w:type="dxa"/>
          </w:tcPr>
          <w:p w14:paraId="00F9206A" w14:textId="77777777" w:rsidR="0036704B" w:rsidRPr="005B2687" w:rsidRDefault="0036704B" w:rsidP="004169DD">
            <w:pPr>
              <w:widowControl w:val="0"/>
              <w:tabs>
                <w:tab w:val="left" w:pos="0"/>
                <w:tab w:val="left" w:pos="900"/>
                <w:tab w:val="left" w:pos="6360"/>
              </w:tabs>
              <w:rPr>
                <w:rFonts w:asciiTheme="minorHAnsi" w:hAnsiTheme="minorHAnsi" w:cs="Times New Roman"/>
                <w:bCs/>
              </w:rPr>
            </w:pPr>
          </w:p>
        </w:tc>
        <w:tc>
          <w:tcPr>
            <w:tcW w:w="10691" w:type="dxa"/>
            <w:tcBorders>
              <w:bottom w:val="single" w:sz="4" w:space="0" w:color="auto"/>
            </w:tcBorders>
            <w:shd w:val="clear" w:color="auto" w:fill="DCDCFF"/>
          </w:tcPr>
          <w:p w14:paraId="705D3322" w14:textId="29652891" w:rsidR="0036704B" w:rsidRPr="005B2687" w:rsidRDefault="00713F9C" w:rsidP="004169DD">
            <w:pPr>
              <w:widowControl w:val="0"/>
              <w:tabs>
                <w:tab w:val="left" w:pos="0"/>
                <w:tab w:val="left" w:pos="900"/>
                <w:tab w:val="left" w:pos="6360"/>
              </w:tabs>
              <w:rPr>
                <w:rFonts w:asciiTheme="minorHAnsi" w:hAnsiTheme="minorHAnsi" w:cs="Times New Roman"/>
                <w:color w:val="auto"/>
              </w:rPr>
            </w:pPr>
            <w:r>
              <w:rPr>
                <w:rFonts w:asciiTheme="minorHAnsi" w:hAnsiTheme="minorHAnsi"/>
              </w:rPr>
              <w:t xml:space="preserve">For </w:t>
            </w:r>
            <w:r w:rsidR="00233675">
              <w:rPr>
                <w:rFonts w:asciiTheme="minorHAnsi" w:hAnsiTheme="minorHAnsi"/>
              </w:rPr>
              <w:t>a sample of</w:t>
            </w:r>
            <w:r>
              <w:rPr>
                <w:rFonts w:asciiTheme="minorHAnsi" w:hAnsiTheme="minorHAnsi"/>
              </w:rPr>
              <w:t xml:space="preserve"> </w:t>
            </w:r>
            <w:r w:rsidRPr="0036704B">
              <w:rPr>
                <w:rFonts w:asciiTheme="minorHAnsi" w:hAnsiTheme="minorHAnsi"/>
              </w:rPr>
              <w:t>receiv</w:t>
            </w:r>
            <w:r>
              <w:rPr>
                <w:rFonts w:asciiTheme="minorHAnsi" w:hAnsiTheme="minorHAnsi"/>
              </w:rPr>
              <w:t xml:space="preserve">ed </w:t>
            </w:r>
            <w:r w:rsidRPr="0036704B">
              <w:rPr>
                <w:rFonts w:asciiTheme="minorHAnsi" w:hAnsiTheme="minorHAnsi"/>
              </w:rPr>
              <w:t>notification</w:t>
            </w:r>
            <w:r>
              <w:rPr>
                <w:rFonts w:asciiTheme="minorHAnsi" w:hAnsiTheme="minorHAnsi"/>
              </w:rPr>
              <w:t>s</w:t>
            </w:r>
            <w:r w:rsidRPr="0036704B">
              <w:rPr>
                <w:rFonts w:asciiTheme="minorHAnsi" w:hAnsiTheme="minorHAnsi"/>
              </w:rPr>
              <w:t xml:space="preserve"> under Requirement R</w:t>
            </w:r>
            <w:r>
              <w:rPr>
                <w:rFonts w:asciiTheme="minorHAnsi" w:hAnsiTheme="minorHAnsi"/>
              </w:rPr>
              <w:t>5</w:t>
            </w:r>
            <w:r w:rsidRPr="0036704B">
              <w:rPr>
                <w:rFonts w:asciiTheme="minorHAnsi" w:hAnsiTheme="minorHAnsi"/>
              </w:rPr>
              <w:t xml:space="preserve">, Part </w:t>
            </w:r>
            <w:r>
              <w:rPr>
                <w:rFonts w:asciiTheme="minorHAnsi" w:hAnsiTheme="minorHAnsi"/>
              </w:rPr>
              <w:t>5</w:t>
            </w:r>
            <w:r w:rsidRPr="0036704B">
              <w:rPr>
                <w:rFonts w:asciiTheme="minorHAnsi" w:hAnsiTheme="minorHAnsi"/>
              </w:rPr>
              <w:t>.</w:t>
            </w:r>
            <w:r>
              <w:rPr>
                <w:rFonts w:asciiTheme="minorHAnsi" w:hAnsiTheme="minorHAnsi"/>
              </w:rPr>
              <w:t>4</w:t>
            </w:r>
            <w:r w:rsidRPr="0036704B">
              <w:rPr>
                <w:rFonts w:asciiTheme="minorHAnsi" w:hAnsiTheme="minorHAnsi"/>
              </w:rPr>
              <w:t xml:space="preserve">, </w:t>
            </w:r>
            <w:r>
              <w:rPr>
                <w:rFonts w:asciiTheme="minorHAnsi" w:hAnsiTheme="minorHAnsi"/>
              </w:rPr>
              <w:t>w</w:t>
            </w:r>
            <w:r w:rsidRPr="0036704B">
              <w:rPr>
                <w:rFonts w:asciiTheme="minorHAnsi" w:hAnsiTheme="minorHAnsi"/>
              </w:rPr>
              <w:t>ithin three (3) calendar years</w:t>
            </w:r>
            <w:r w:rsidR="00233675">
              <w:rPr>
                <w:rFonts w:asciiTheme="minorHAnsi" w:hAnsiTheme="minorHAnsi"/>
              </w:rPr>
              <w:t xml:space="preserve"> of notification</w:t>
            </w:r>
            <w:r>
              <w:rPr>
                <w:rFonts w:asciiTheme="minorHAnsi" w:hAnsiTheme="minorHAnsi"/>
              </w:rPr>
              <w:t>, verify the entity has</w:t>
            </w:r>
            <w:r w:rsidRPr="0036704B">
              <w:rPr>
                <w:rFonts w:asciiTheme="minorHAnsi" w:hAnsiTheme="minorHAnsi"/>
              </w:rPr>
              <w:t xml:space="preserve"> </w:t>
            </w:r>
            <w:r>
              <w:rPr>
                <w:rFonts w:asciiTheme="minorHAnsi" w:hAnsiTheme="minorHAnsi"/>
              </w:rPr>
              <w:t>DDR</w:t>
            </w:r>
            <w:r w:rsidRPr="0036704B">
              <w:rPr>
                <w:rFonts w:asciiTheme="minorHAnsi" w:hAnsiTheme="minorHAnsi"/>
              </w:rPr>
              <w:t xml:space="preserve"> data for BES Elements </w:t>
            </w:r>
            <w:r>
              <w:rPr>
                <w:rFonts w:asciiTheme="minorHAnsi" w:hAnsiTheme="minorHAnsi"/>
              </w:rPr>
              <w:t>identified during re-evaluation</w:t>
            </w:r>
            <w:r w:rsidRPr="00EA2A2B">
              <w:rPr>
                <w:rFonts w:asciiTheme="minorHAnsi" w:hAnsiTheme="minorHAnsi"/>
              </w:rPr>
              <w:t>.</w:t>
            </w:r>
          </w:p>
        </w:tc>
      </w:tr>
      <w:tr w:rsidR="0036704B" w:rsidRPr="006C43BC" w14:paraId="414E5015" w14:textId="77777777" w:rsidTr="004169DD">
        <w:tc>
          <w:tcPr>
            <w:tcW w:w="11065" w:type="dxa"/>
            <w:gridSpan w:val="2"/>
            <w:shd w:val="clear" w:color="auto" w:fill="DCDCFF"/>
          </w:tcPr>
          <w:p w14:paraId="15218093" w14:textId="1DD55F0A" w:rsidR="0036704B" w:rsidRPr="006C43BC" w:rsidRDefault="0036704B" w:rsidP="00713F9C">
            <w:pPr>
              <w:widowControl w:val="0"/>
              <w:tabs>
                <w:tab w:val="left" w:pos="0"/>
                <w:tab w:val="left" w:pos="801"/>
              </w:tabs>
              <w:rPr>
                <w:rFonts w:asciiTheme="minorHAnsi" w:hAnsiTheme="minorHAnsi" w:cs="Times New Roman"/>
                <w:bCs/>
                <w:color w:val="auto"/>
              </w:rPr>
            </w:pPr>
            <w:r w:rsidRPr="006C43BC">
              <w:rPr>
                <w:rFonts w:asciiTheme="minorHAnsi" w:hAnsiTheme="minorHAnsi" w:cs="Times New Roman"/>
                <w:b/>
                <w:bCs/>
                <w:color w:val="auto"/>
              </w:rPr>
              <w:t>Note to Auditor:</w:t>
            </w:r>
            <w:r w:rsidRPr="006C43BC">
              <w:rPr>
                <w:rFonts w:asciiTheme="minorHAnsi" w:hAnsiTheme="minorHAnsi" w:cs="Times New Roman"/>
                <w:bCs/>
                <w:color w:val="auto"/>
              </w:rPr>
              <w:t xml:space="preserve"> </w:t>
            </w:r>
          </w:p>
        </w:tc>
      </w:tr>
    </w:tbl>
    <w:p w14:paraId="746316CF" w14:textId="77777777" w:rsidR="0036704B" w:rsidRPr="006C43BC" w:rsidRDefault="0036704B" w:rsidP="0036704B">
      <w:pPr>
        <w:widowControl w:val="0"/>
        <w:tabs>
          <w:tab w:val="left" w:pos="0"/>
        </w:tabs>
        <w:rPr>
          <w:rFonts w:asciiTheme="minorHAnsi" w:hAnsiTheme="minorHAnsi" w:cs="Times New Roman"/>
          <w:b/>
          <w:bCs/>
        </w:rPr>
      </w:pPr>
    </w:p>
    <w:p w14:paraId="186EF398" w14:textId="77777777" w:rsidR="0036704B" w:rsidRPr="006C43BC" w:rsidRDefault="0036704B" w:rsidP="0036704B">
      <w:pPr>
        <w:pStyle w:val="RqtSection"/>
        <w:rPr>
          <w:color w:val="264D74"/>
        </w:rPr>
      </w:pPr>
      <w:r w:rsidRPr="006C43BC">
        <w:t>Auditor</w:t>
      </w:r>
      <w:r>
        <w:t xml:space="preserve"> </w:t>
      </w:r>
      <w:r w:rsidRPr="006C43BC">
        <w:t>Notes:</w:t>
      </w:r>
      <w:r w:rsidRPr="006C43BC">
        <w:rPr>
          <w:color w:val="264D74"/>
        </w:rPr>
        <w:t xml:space="preserve"> </w:t>
      </w:r>
    </w:p>
    <w:p w14:paraId="7383D360" w14:textId="77777777" w:rsidR="0036704B" w:rsidRDefault="0036704B" w:rsidP="0036704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350FCD1" w14:textId="77777777" w:rsidR="0036704B" w:rsidRDefault="0036704B" w:rsidP="0036704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74FFA9FA" w14:textId="77777777" w:rsidR="0036704B" w:rsidRDefault="0036704B" w:rsidP="0036704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0F28C3AD" w14:textId="77777777" w:rsidR="0036704B" w:rsidRDefault="0036704B" w:rsidP="0036704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9E76E09" w14:textId="77777777" w:rsidR="0036704B" w:rsidRDefault="0036704B" w:rsidP="0036704B">
      <w:pPr>
        <w:pBdr>
          <w:top w:val="single" w:sz="4" w:space="1" w:color="auto"/>
          <w:left w:val="single" w:sz="4" w:space="4" w:color="auto"/>
          <w:bottom w:val="single" w:sz="4" w:space="1" w:color="auto"/>
          <w:right w:val="single" w:sz="4" w:space="12" w:color="auto"/>
        </w:pBdr>
        <w:autoSpaceDE/>
        <w:autoSpaceDN/>
        <w:adjustRightInd/>
        <w:rPr>
          <w:rFonts w:asciiTheme="minorHAnsi" w:hAnsiTheme="minorHAnsi" w:cs="Times New Roman"/>
          <w:b/>
          <w:u w:val="single"/>
        </w:rPr>
      </w:pPr>
    </w:p>
    <w:p w14:paraId="291C9505" w14:textId="2E750CDD" w:rsidR="0036704B" w:rsidRDefault="0036704B" w:rsidP="0036704B">
      <w:pPr>
        <w:pBdr>
          <w:top w:val="single" w:sz="4" w:space="1" w:color="auto"/>
          <w:left w:val="single" w:sz="4" w:space="4" w:color="auto"/>
          <w:bottom w:val="single" w:sz="4" w:space="1" w:color="auto"/>
          <w:right w:val="single" w:sz="4" w:space="4" w:color="auto"/>
        </w:pBdr>
        <w:autoSpaceDE/>
        <w:autoSpaceDN/>
        <w:adjustRightInd/>
        <w:rPr>
          <w:rFonts w:asciiTheme="minorHAnsi" w:hAnsiTheme="minorHAnsi" w:cs="Times New Roman"/>
          <w:b/>
          <w:u w:val="single"/>
        </w:rPr>
      </w:pPr>
      <w:r>
        <w:rPr>
          <w:rFonts w:asciiTheme="minorHAnsi" w:hAnsiTheme="minorHAnsi" w:cs="Times New Roman"/>
          <w:b/>
          <w:u w:val="single"/>
        </w:rPr>
        <w:br w:type="page"/>
      </w:r>
    </w:p>
    <w:p w14:paraId="26507E6D" w14:textId="77777777" w:rsidR="003C20AB" w:rsidRPr="008F56D6" w:rsidRDefault="009E11CF" w:rsidP="007D62B4">
      <w:pPr>
        <w:pStyle w:val="SectHead"/>
      </w:pPr>
      <w:r w:rsidRPr="002A01BD">
        <w:t>Additional</w:t>
      </w:r>
      <w:r w:rsidR="003C20AB" w:rsidRPr="002A01BD">
        <w:t xml:space="preserve"> I</w:t>
      </w:r>
      <w:r w:rsidR="00047231" w:rsidRPr="002A01BD">
        <w:t>n</w:t>
      </w:r>
      <w:r w:rsidR="00353E3C" w:rsidRPr="002A01BD">
        <w:t>formation</w:t>
      </w:r>
      <w:bookmarkEnd w:id="3"/>
      <w:r w:rsidR="00FD4903" w:rsidRPr="002A01BD">
        <w:t>:</w:t>
      </w:r>
    </w:p>
    <w:p w14:paraId="790EE5B3" w14:textId="77777777" w:rsidR="007E0126" w:rsidRDefault="007E0126">
      <w:pPr>
        <w:autoSpaceDE/>
        <w:autoSpaceDN/>
        <w:adjustRightInd/>
        <w:rPr>
          <w:rFonts w:asciiTheme="minorHAnsi" w:hAnsiTheme="minorHAnsi"/>
        </w:rPr>
      </w:pPr>
    </w:p>
    <w:p w14:paraId="4B8EF684" w14:textId="77777777" w:rsidR="00CC7E3E" w:rsidRPr="006C43BC" w:rsidRDefault="00CC7E3E" w:rsidP="00D97E2A">
      <w:pPr>
        <w:pStyle w:val="SubHead"/>
      </w:pPr>
      <w:bookmarkStart w:id="6" w:name="_Toc330463565"/>
      <w:r w:rsidRPr="006C43BC">
        <w:rPr>
          <w:rStyle w:val="SubtitleChar"/>
          <w:rFonts w:asciiTheme="minorHAnsi" w:hAnsiTheme="minorHAnsi" w:cs="Tahoma"/>
          <w:i w:val="0"/>
          <w:color w:val="auto"/>
        </w:rPr>
        <w:t>Reliability Standard</w:t>
      </w:r>
    </w:p>
    <w:p w14:paraId="469414C6" w14:textId="7447DA60" w:rsidR="00CC7E3E" w:rsidRDefault="00CC7E3E" w:rsidP="00CC7E3E">
      <w:pPr>
        <w:rPr>
          <w:rFonts w:asciiTheme="minorHAnsi" w:hAnsiTheme="minorHAnsi"/>
        </w:rPr>
      </w:pPr>
    </w:p>
    <w:p w14:paraId="2F58B3DB" w14:textId="5E06A0DC" w:rsidR="00AB0E54" w:rsidRDefault="00A07C80" w:rsidP="00CC7E3E">
      <w:pPr>
        <w:rPr>
          <w:rFonts w:asciiTheme="minorHAnsi" w:hAnsiTheme="minorHAnsi"/>
        </w:rPr>
      </w:pPr>
      <w:r>
        <w:rPr>
          <w:rFonts w:asciiTheme="minorHAnsi" w:hAnsiTheme="minorHAnsi"/>
        </w:rPr>
        <w:object w:dxaOrig="1539" w:dyaOrig="997" w14:anchorId="5F6146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49.5pt" o:ole="">
            <v:imagedata r:id="rId12" o:title=""/>
          </v:shape>
          <o:OLEObject Type="Embed" ProgID="Acrobat.Document.DC" ShapeID="_x0000_i1025" DrawAspect="Icon" ObjectID="_1804921587" r:id="rId13"/>
        </w:object>
      </w:r>
    </w:p>
    <w:p w14:paraId="705A13A5" w14:textId="3F55F535" w:rsidR="00ED6C9C" w:rsidRDefault="00ED6C9C" w:rsidP="00CC7E3E">
      <w:pPr>
        <w:rPr>
          <w:rFonts w:asciiTheme="minorHAnsi" w:hAnsiTheme="minorHAnsi"/>
        </w:rPr>
      </w:pPr>
      <w:r>
        <w:rPr>
          <w:rFonts w:asciiTheme="minorHAnsi" w:hAnsiTheme="minorHAnsi"/>
        </w:rPr>
        <w:t xml:space="preserve">The full text of </w:t>
      </w:r>
      <w:r w:rsidR="005265B3">
        <w:rPr>
          <w:rFonts w:asciiTheme="minorHAnsi" w:hAnsiTheme="minorHAnsi"/>
        </w:rPr>
        <w:t>PRC-</w:t>
      </w:r>
      <w:r w:rsidR="003F640D">
        <w:rPr>
          <w:rFonts w:asciiTheme="minorHAnsi" w:hAnsiTheme="minorHAnsi"/>
        </w:rPr>
        <w:t>002-</w:t>
      </w:r>
      <w:r w:rsidR="00233675">
        <w:rPr>
          <w:rFonts w:asciiTheme="minorHAnsi" w:hAnsiTheme="minorHAnsi"/>
        </w:rPr>
        <w:t>5</w:t>
      </w:r>
      <w:r>
        <w:rPr>
          <w:rFonts w:asciiTheme="minorHAnsi" w:hAnsiTheme="minorHAnsi"/>
        </w:rPr>
        <w:t xml:space="preserve"> may be found on the NERC Web Site (</w:t>
      </w:r>
      <w:r w:rsidRPr="00ED6C9C">
        <w:rPr>
          <w:rFonts w:asciiTheme="minorHAnsi" w:hAnsiTheme="minorHAnsi"/>
        </w:rPr>
        <w:t>www.nerc.com</w:t>
      </w:r>
      <w:r>
        <w:rPr>
          <w:rFonts w:asciiTheme="minorHAnsi" w:hAnsiTheme="minorHAnsi"/>
        </w:rPr>
        <w:t>) under “Program Areas &amp; Departments”, “Reliability Standards.”</w:t>
      </w:r>
    </w:p>
    <w:p w14:paraId="4AB08B57" w14:textId="77777777" w:rsidR="00567642" w:rsidRDefault="00567642" w:rsidP="00CC7E3E">
      <w:pPr>
        <w:rPr>
          <w:rFonts w:asciiTheme="minorHAnsi" w:hAnsiTheme="minorHAnsi"/>
        </w:rPr>
      </w:pPr>
    </w:p>
    <w:p w14:paraId="71DE5FBF" w14:textId="77777777" w:rsidR="00567642" w:rsidRDefault="00567642" w:rsidP="00CC7E3E">
      <w:pPr>
        <w:rPr>
          <w:rFonts w:asciiTheme="minorHAnsi" w:hAnsiTheme="minorHAnsi"/>
        </w:rPr>
      </w:pPr>
      <w:r>
        <w:rPr>
          <w:rFonts w:asciiTheme="minorHAnsi" w:hAnsiTheme="minorHAnsi"/>
        </w:rPr>
        <w:t>In addition to the Reliability Standard, there is an applicable Implementation Plan available on the NERC Web Site.</w:t>
      </w:r>
    </w:p>
    <w:p w14:paraId="7B0C05BD" w14:textId="77777777" w:rsidR="00567642" w:rsidRDefault="00567642" w:rsidP="00CC7E3E">
      <w:pPr>
        <w:rPr>
          <w:rFonts w:asciiTheme="minorHAnsi" w:hAnsiTheme="minorHAnsi"/>
        </w:rPr>
      </w:pPr>
    </w:p>
    <w:p w14:paraId="17451E78" w14:textId="77777777" w:rsidR="007A379C" w:rsidRDefault="007A379C" w:rsidP="00CC7E3E">
      <w:pPr>
        <w:rPr>
          <w:rFonts w:asciiTheme="minorHAnsi" w:hAnsiTheme="minorHAnsi"/>
        </w:rPr>
      </w:pPr>
      <w:r w:rsidRPr="007A379C">
        <w:rPr>
          <w:rFonts w:asciiTheme="minorHAnsi" w:hAnsiTheme="minorHAnsi"/>
        </w:rPr>
        <w:t xml:space="preserve">In addition to the Reliability Standard, there is </w:t>
      </w:r>
      <w:r>
        <w:rPr>
          <w:rFonts w:asciiTheme="minorHAnsi" w:hAnsiTheme="minorHAnsi"/>
        </w:rPr>
        <w:t>background information</w:t>
      </w:r>
      <w:r w:rsidRPr="007A379C">
        <w:rPr>
          <w:rFonts w:asciiTheme="minorHAnsi" w:hAnsiTheme="minorHAnsi"/>
        </w:rPr>
        <w:t xml:space="preserve"> available on the NERC Web Site.</w:t>
      </w:r>
    </w:p>
    <w:p w14:paraId="51AEB058" w14:textId="77777777" w:rsidR="007A379C" w:rsidRDefault="007A379C" w:rsidP="00CC7E3E">
      <w:pPr>
        <w:rPr>
          <w:rFonts w:asciiTheme="minorHAnsi" w:hAnsiTheme="minorHAnsi"/>
        </w:rPr>
      </w:pPr>
    </w:p>
    <w:p w14:paraId="35AFF623" w14:textId="77777777" w:rsidR="00567642" w:rsidRDefault="00567642" w:rsidP="00CC7E3E">
      <w:pPr>
        <w:rPr>
          <w:rFonts w:asciiTheme="minorHAnsi" w:hAnsiTheme="minorHAnsi"/>
        </w:rPr>
      </w:pPr>
      <w:r>
        <w:rPr>
          <w:rFonts w:asciiTheme="minorHAnsi" w:hAnsiTheme="minorHAnsi"/>
        </w:rPr>
        <w:t>Capitalized terms in the Reliability Standard refer to terms in the NERC Glossary, which may be found on the NERC Web Site.</w:t>
      </w:r>
    </w:p>
    <w:p w14:paraId="3A827235" w14:textId="77777777" w:rsidR="00ED6C9C" w:rsidRPr="006C43BC" w:rsidRDefault="00ED6C9C" w:rsidP="00CC7E3E">
      <w:pPr>
        <w:rPr>
          <w:rFonts w:asciiTheme="minorHAnsi" w:hAnsiTheme="minorHAnsi"/>
        </w:rPr>
      </w:pPr>
    </w:p>
    <w:p w14:paraId="39643EC2" w14:textId="26B90534" w:rsidR="00490283" w:rsidRPr="006C43BC" w:rsidRDefault="00490283" w:rsidP="00D97E2A">
      <w:pPr>
        <w:pStyle w:val="SubHead"/>
        <w:rPr>
          <w:i/>
        </w:rPr>
      </w:pPr>
      <w:bookmarkStart w:id="7" w:name="_Toc323042589"/>
      <w:bookmarkStart w:id="8" w:name="_Toc330463566"/>
      <w:bookmarkEnd w:id="6"/>
      <w:r w:rsidRPr="006C43BC">
        <w:t>Sampling Methodology</w:t>
      </w:r>
      <w:bookmarkEnd w:id="7"/>
      <w:bookmarkEnd w:id="8"/>
    </w:p>
    <w:p w14:paraId="0718509E" w14:textId="1CD6E318" w:rsidR="00490283" w:rsidRPr="006C43BC" w:rsidRDefault="00490283" w:rsidP="00490283">
      <w:pPr>
        <w:rPr>
          <w:rFonts w:asciiTheme="minorHAnsi" w:hAnsiTheme="minorHAnsi"/>
        </w:rPr>
      </w:pPr>
      <w:r w:rsidRPr="006C43BC">
        <w:rPr>
          <w:rFonts w:asciiTheme="minorHAnsi" w:hAnsiTheme="minorHAnsi" w:cs="Calibri"/>
        </w:rPr>
        <w:t>Sampling is essential for auditing compliance with NERC Reliability Standards since it is not always possible</w:t>
      </w:r>
      <w:r w:rsidR="00CA363C">
        <w:rPr>
          <w:rFonts w:asciiTheme="minorHAnsi" w:hAnsiTheme="minorHAnsi" w:cs="Calibri"/>
        </w:rPr>
        <w:t xml:space="preserve"> </w:t>
      </w:r>
      <w:r w:rsidRPr="006C43BC">
        <w:rPr>
          <w:rFonts w:asciiTheme="minorHAnsi" w:hAnsiTheme="minorHAnsi" w:cs="Calibri"/>
        </w:rPr>
        <w:t xml:space="preserve">or practical to test 100% of either the equipment, documentation, or both, associated with the full suite of enforceable standards. </w:t>
      </w:r>
      <w:r w:rsidRPr="006C43BC">
        <w:rPr>
          <w:rFonts w:asciiTheme="minorHAnsi" w:hAnsiTheme="minorHAnsi"/>
        </w:rPr>
        <w:t xml:space="preserve">The </w:t>
      </w:r>
      <w:r w:rsidR="007E0126" w:rsidRPr="00EC73F1">
        <w:rPr>
          <w:rFonts w:asciiTheme="minorHAnsi" w:hAnsiTheme="minorHAnsi" w:cs="Times New Roman"/>
        </w:rPr>
        <w:t>Sampling Methodology Guidelines and Criteria</w:t>
      </w:r>
      <w:r w:rsidR="00BB7C45">
        <w:rPr>
          <w:rFonts w:asciiTheme="minorHAnsi" w:hAnsiTheme="minorHAnsi" w:cs="Times New Roman"/>
        </w:rPr>
        <w:t xml:space="preserve"> (see NERC </w:t>
      </w:r>
      <w:r w:rsidR="00233675">
        <w:rPr>
          <w:rFonts w:asciiTheme="minorHAnsi" w:hAnsiTheme="minorHAnsi" w:cs="Times New Roman"/>
        </w:rPr>
        <w:t>W</w:t>
      </w:r>
      <w:r w:rsidR="00BB7C45">
        <w:rPr>
          <w:rFonts w:asciiTheme="minorHAnsi" w:hAnsiTheme="minorHAnsi" w:cs="Times New Roman"/>
        </w:rPr>
        <w:t>eb</w:t>
      </w:r>
      <w:r w:rsidR="00233675">
        <w:rPr>
          <w:rFonts w:asciiTheme="minorHAnsi" w:hAnsiTheme="minorHAnsi" w:cs="Times New Roman"/>
        </w:rPr>
        <w:t xml:space="preserve"> S</w:t>
      </w:r>
      <w:r w:rsidR="00BB7C45">
        <w:rPr>
          <w:rFonts w:asciiTheme="minorHAnsi" w:hAnsiTheme="minorHAnsi" w:cs="Times New Roman"/>
        </w:rPr>
        <w:t>ite)</w:t>
      </w:r>
      <w:r w:rsidRPr="006C43BC">
        <w:rPr>
          <w:rFonts w:asciiTheme="minorHAnsi" w:hAnsiTheme="minorHAnsi"/>
        </w:rPr>
        <w:t xml:space="preserve">, or sample guidelines, provided by the Electric Reliability Organization help to establish a minimum sample set for monitoring and enforcement uses in audits of NERC Reliability Standards. </w:t>
      </w:r>
    </w:p>
    <w:p w14:paraId="4AD96F3A" w14:textId="77777777" w:rsidR="00D97E2A" w:rsidRDefault="00D97E2A">
      <w:pPr>
        <w:autoSpaceDE/>
        <w:autoSpaceDN/>
        <w:adjustRightInd/>
        <w:rPr>
          <w:rFonts w:asciiTheme="minorHAnsi" w:eastAsiaTheme="majorEastAsia" w:hAnsiTheme="minorHAnsi" w:cs="Tahoma"/>
          <w:b/>
          <w:color w:val="auto"/>
          <w:spacing w:val="15"/>
          <w:u w:val="single"/>
        </w:rPr>
      </w:pPr>
    </w:p>
    <w:p w14:paraId="128CD5E5" w14:textId="0A2A721B" w:rsidR="00CC7E3E" w:rsidRPr="006C43BC" w:rsidRDefault="00CC7E3E" w:rsidP="00CC440E">
      <w:pPr>
        <w:pStyle w:val="SubHead"/>
        <w:rPr>
          <w:rFonts w:cs="Arial"/>
          <w:i/>
        </w:rPr>
      </w:pPr>
      <w:r w:rsidRPr="006C43BC">
        <w:t>Regulatory Language</w:t>
      </w:r>
    </w:p>
    <w:p w14:paraId="48522E96" w14:textId="42430522" w:rsidR="00BC738B" w:rsidRPr="002123D5" w:rsidRDefault="008C562B" w:rsidP="002123D5">
      <w:pPr>
        <w:rPr>
          <w:rFonts w:asciiTheme="minorHAnsi" w:hAnsiTheme="minorHAnsi" w:cs="Calibri"/>
        </w:rPr>
      </w:pPr>
      <w:r w:rsidRPr="002123D5">
        <w:rPr>
          <w:rFonts w:asciiTheme="minorHAnsi" w:hAnsiTheme="minorHAnsi" w:cs="Calibri"/>
        </w:rPr>
        <w:t>In the United States, Reliability Standard PRC-002-</w:t>
      </w:r>
      <w:r w:rsidR="00233675">
        <w:rPr>
          <w:rFonts w:asciiTheme="minorHAnsi" w:hAnsiTheme="minorHAnsi" w:cs="Calibri"/>
        </w:rPr>
        <w:t>5</w:t>
      </w:r>
      <w:r w:rsidRPr="002123D5">
        <w:rPr>
          <w:rFonts w:asciiTheme="minorHAnsi" w:hAnsiTheme="minorHAnsi" w:cs="Calibri"/>
        </w:rPr>
        <w:t xml:space="preserve"> was approved in a letter order issued by FERC </w:t>
      </w:r>
      <w:r w:rsidR="003A67BF">
        <w:rPr>
          <w:rFonts w:asciiTheme="minorHAnsi" w:hAnsiTheme="minorHAnsi" w:cs="Calibri"/>
        </w:rPr>
        <w:t xml:space="preserve">on February 20, 2025 in Docket No. </w:t>
      </w:r>
      <w:r w:rsidR="003A67BF" w:rsidRPr="00AF6359">
        <w:rPr>
          <w:rFonts w:asciiTheme="minorHAnsi" w:hAnsiTheme="minorHAnsi" w:cs="Calibri"/>
        </w:rPr>
        <w:t>RD25-2-000</w:t>
      </w:r>
      <w:r w:rsidR="003A67BF">
        <w:rPr>
          <w:rFonts w:asciiTheme="minorHAnsi" w:hAnsiTheme="minorHAnsi" w:cs="Calibri"/>
        </w:rPr>
        <w:t>.</w:t>
      </w:r>
      <w:r w:rsidR="002123D5" w:rsidRPr="002123D5">
        <w:rPr>
          <w:rFonts w:asciiTheme="minorHAnsi" w:hAnsiTheme="minorHAnsi" w:cs="Calibri"/>
        </w:rPr>
        <w:t xml:space="preserve"> </w:t>
      </w:r>
    </w:p>
    <w:p w14:paraId="28ACB6F6" w14:textId="77777777" w:rsidR="00D97E2A" w:rsidRDefault="00D97E2A">
      <w:pPr>
        <w:autoSpaceDE/>
        <w:autoSpaceDN/>
        <w:adjustRightInd/>
        <w:rPr>
          <w:rFonts w:ascii="Calibri" w:hAnsi="Calibri" w:cs="Tahoma"/>
          <w:b/>
          <w:color w:val="auto"/>
          <w:spacing w:val="15"/>
          <w:u w:val="single"/>
        </w:rPr>
      </w:pPr>
      <w:r>
        <w:rPr>
          <w:rFonts w:ascii="Calibri" w:hAnsi="Calibri" w:cs="Tahoma"/>
          <w:b/>
          <w:color w:val="auto"/>
          <w:spacing w:val="15"/>
          <w:u w:val="single"/>
        </w:rPr>
        <w:br w:type="page"/>
      </w:r>
    </w:p>
    <w:p w14:paraId="04F3D37D" w14:textId="77777777" w:rsidR="00D54CB4" w:rsidRDefault="00D54CB4" w:rsidP="00CC440E">
      <w:pPr>
        <w:pStyle w:val="SubHead"/>
      </w:pPr>
      <w:r w:rsidRPr="00840537">
        <w:t>Revision History</w:t>
      </w:r>
      <w:r w:rsidR="00CF0C11">
        <w:t xml:space="preserve"> for RSAW</w:t>
      </w:r>
    </w:p>
    <w:p w14:paraId="72635C61" w14:textId="77777777" w:rsidR="00E11D6C" w:rsidRDefault="00E11D6C" w:rsidP="00CC440E">
      <w:pPr>
        <w:pStyle w:val="SubHead"/>
      </w:pPr>
    </w:p>
    <w:tbl>
      <w:tblPr>
        <w:tblW w:w="104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6"/>
        <w:gridCol w:w="1882"/>
        <w:gridCol w:w="2520"/>
        <w:gridCol w:w="5040"/>
      </w:tblGrid>
      <w:tr w:rsidR="00E11D6C" w:rsidRPr="009B28B0" w14:paraId="0550251A" w14:textId="77777777" w:rsidTr="0067788D">
        <w:tc>
          <w:tcPr>
            <w:tcW w:w="1016" w:type="dxa"/>
            <w:tcBorders>
              <w:top w:val="single" w:sz="4" w:space="0" w:color="000000"/>
              <w:left w:val="single" w:sz="4" w:space="0" w:color="000000"/>
              <w:bottom w:val="single" w:sz="2" w:space="0" w:color="000000"/>
              <w:right w:val="single" w:sz="4" w:space="0" w:color="000000"/>
            </w:tcBorders>
            <w:shd w:val="pct10" w:color="auto" w:fill="auto"/>
            <w:hideMark/>
          </w:tcPr>
          <w:p w14:paraId="58894BA0" w14:textId="77777777" w:rsidR="00E11D6C" w:rsidRPr="009B28B0" w:rsidRDefault="00E11D6C" w:rsidP="0067788D">
            <w:pPr>
              <w:jc w:val="center"/>
              <w:rPr>
                <w:rFonts w:ascii="Calibri" w:hAnsi="Calibri" w:cs="Times New Roman"/>
                <w:b/>
              </w:rPr>
            </w:pPr>
            <w:r w:rsidRPr="009B28B0">
              <w:rPr>
                <w:rFonts w:ascii="Calibri" w:hAnsi="Calibri" w:cs="Times New Roman"/>
                <w:b/>
              </w:rPr>
              <w:t>Version</w:t>
            </w:r>
          </w:p>
        </w:tc>
        <w:tc>
          <w:tcPr>
            <w:tcW w:w="1882" w:type="dxa"/>
            <w:tcBorders>
              <w:top w:val="single" w:sz="4" w:space="0" w:color="000000"/>
              <w:left w:val="single" w:sz="4" w:space="0" w:color="000000"/>
              <w:bottom w:val="single" w:sz="2" w:space="0" w:color="000000"/>
              <w:right w:val="single" w:sz="4" w:space="0" w:color="000000"/>
            </w:tcBorders>
            <w:shd w:val="pct10" w:color="auto" w:fill="auto"/>
            <w:hideMark/>
          </w:tcPr>
          <w:p w14:paraId="26271FC7" w14:textId="77777777" w:rsidR="00E11D6C" w:rsidRPr="009B28B0" w:rsidRDefault="00E11D6C" w:rsidP="0067788D">
            <w:pPr>
              <w:jc w:val="center"/>
              <w:rPr>
                <w:rFonts w:ascii="Calibri" w:hAnsi="Calibri" w:cs="Times New Roman"/>
                <w:b/>
              </w:rPr>
            </w:pPr>
            <w:r w:rsidRPr="009B28B0">
              <w:rPr>
                <w:rFonts w:ascii="Calibri" w:hAnsi="Calibri" w:cs="Times New Roman"/>
                <w:b/>
              </w:rPr>
              <w:t>Date</w:t>
            </w:r>
          </w:p>
        </w:tc>
        <w:tc>
          <w:tcPr>
            <w:tcW w:w="2520" w:type="dxa"/>
            <w:tcBorders>
              <w:top w:val="single" w:sz="4" w:space="0" w:color="000000"/>
              <w:left w:val="single" w:sz="4" w:space="0" w:color="000000"/>
              <w:bottom w:val="single" w:sz="2" w:space="0" w:color="000000"/>
              <w:right w:val="single" w:sz="4" w:space="0" w:color="000000"/>
            </w:tcBorders>
            <w:shd w:val="pct10" w:color="auto" w:fill="auto"/>
            <w:hideMark/>
          </w:tcPr>
          <w:p w14:paraId="45FAE94A" w14:textId="77777777" w:rsidR="00E11D6C" w:rsidRPr="009B28B0" w:rsidRDefault="00E11D6C" w:rsidP="0067788D">
            <w:pPr>
              <w:jc w:val="center"/>
              <w:rPr>
                <w:rFonts w:ascii="Calibri" w:hAnsi="Calibri" w:cs="Times New Roman"/>
                <w:b/>
              </w:rPr>
            </w:pPr>
            <w:r w:rsidRPr="009B28B0">
              <w:rPr>
                <w:rFonts w:ascii="Calibri" w:hAnsi="Calibri" w:cs="Times New Roman"/>
                <w:b/>
              </w:rPr>
              <w:t>Reviewers</w:t>
            </w:r>
          </w:p>
        </w:tc>
        <w:tc>
          <w:tcPr>
            <w:tcW w:w="5040" w:type="dxa"/>
            <w:tcBorders>
              <w:top w:val="single" w:sz="4" w:space="0" w:color="000000"/>
              <w:left w:val="single" w:sz="4" w:space="0" w:color="000000"/>
              <w:bottom w:val="single" w:sz="2" w:space="0" w:color="000000"/>
              <w:right w:val="single" w:sz="4" w:space="0" w:color="000000"/>
            </w:tcBorders>
            <w:shd w:val="pct10" w:color="auto" w:fill="auto"/>
            <w:hideMark/>
          </w:tcPr>
          <w:p w14:paraId="45D4871C" w14:textId="77777777" w:rsidR="00E11D6C" w:rsidRPr="009B28B0" w:rsidRDefault="00E11D6C" w:rsidP="0067788D">
            <w:pPr>
              <w:jc w:val="center"/>
              <w:rPr>
                <w:rFonts w:ascii="Calibri" w:hAnsi="Calibri" w:cs="Times New Roman"/>
                <w:b/>
              </w:rPr>
            </w:pPr>
            <w:r w:rsidRPr="009B28B0">
              <w:rPr>
                <w:rFonts w:ascii="Calibri" w:hAnsi="Calibri" w:cs="Times New Roman"/>
                <w:b/>
              </w:rPr>
              <w:t>Revision Description</w:t>
            </w:r>
          </w:p>
        </w:tc>
      </w:tr>
      <w:tr w:rsidR="000A01C0" w:rsidRPr="009B28B0" w14:paraId="19D10316" w14:textId="77777777" w:rsidTr="00C321B1">
        <w:tc>
          <w:tcPr>
            <w:tcW w:w="1016" w:type="dxa"/>
            <w:tcBorders>
              <w:top w:val="single" w:sz="2" w:space="0" w:color="000000"/>
              <w:left w:val="single" w:sz="2" w:space="0" w:color="000000"/>
              <w:bottom w:val="single" w:sz="2" w:space="0" w:color="000000"/>
              <w:right w:val="single" w:sz="2" w:space="0" w:color="000000"/>
            </w:tcBorders>
            <w:vAlign w:val="center"/>
            <w:hideMark/>
          </w:tcPr>
          <w:p w14:paraId="6EAC0772" w14:textId="06E5F45E" w:rsidR="000A01C0" w:rsidRPr="009B28B0" w:rsidRDefault="000A01C0" w:rsidP="000A01C0">
            <w:pPr>
              <w:jc w:val="center"/>
              <w:rPr>
                <w:rFonts w:ascii="Calibri" w:hAnsi="Calibri" w:cs="Times New Roman"/>
              </w:rPr>
            </w:pPr>
            <w:r>
              <w:rPr>
                <w:rFonts w:ascii="Calibri" w:hAnsi="Calibri" w:cs="Times New Roman"/>
              </w:rPr>
              <w:t>1</w:t>
            </w:r>
          </w:p>
        </w:tc>
        <w:tc>
          <w:tcPr>
            <w:tcW w:w="1882" w:type="dxa"/>
            <w:tcBorders>
              <w:top w:val="single" w:sz="2" w:space="0" w:color="000000"/>
              <w:left w:val="single" w:sz="2" w:space="0" w:color="000000"/>
              <w:bottom w:val="single" w:sz="2" w:space="0" w:color="000000"/>
              <w:right w:val="single" w:sz="2" w:space="0" w:color="000000"/>
            </w:tcBorders>
            <w:vAlign w:val="center"/>
            <w:hideMark/>
          </w:tcPr>
          <w:p w14:paraId="58A698AC" w14:textId="500A08C6" w:rsidR="000A01C0" w:rsidRPr="009B28B0" w:rsidRDefault="00332BBB" w:rsidP="000A01C0">
            <w:pPr>
              <w:jc w:val="center"/>
              <w:rPr>
                <w:rFonts w:ascii="Calibri" w:hAnsi="Calibri" w:cs="Times New Roman"/>
              </w:rPr>
            </w:pPr>
            <w:r>
              <w:rPr>
                <w:rFonts w:ascii="Calibri" w:hAnsi="Calibri" w:cs="Times New Roman"/>
              </w:rPr>
              <w:t>4/1/2025</w:t>
            </w:r>
          </w:p>
        </w:tc>
        <w:tc>
          <w:tcPr>
            <w:tcW w:w="2520" w:type="dxa"/>
            <w:tcBorders>
              <w:top w:val="single" w:sz="2" w:space="0" w:color="000000"/>
              <w:left w:val="single" w:sz="2" w:space="0" w:color="000000"/>
              <w:bottom w:val="single" w:sz="2" w:space="0" w:color="000000"/>
              <w:right w:val="single" w:sz="2" w:space="0" w:color="000000"/>
            </w:tcBorders>
            <w:vAlign w:val="center"/>
            <w:hideMark/>
          </w:tcPr>
          <w:p w14:paraId="0A3BECDB" w14:textId="5D60455D" w:rsidR="000A01C0" w:rsidRPr="009B28B0" w:rsidRDefault="000A01C0" w:rsidP="000A01C0">
            <w:pPr>
              <w:rPr>
                <w:rFonts w:ascii="Calibri" w:hAnsi="Calibri" w:cs="Times New Roman"/>
              </w:rPr>
            </w:pPr>
            <w:r>
              <w:rPr>
                <w:rFonts w:ascii="Calibri" w:hAnsi="Calibri" w:cs="Times New Roman"/>
              </w:rPr>
              <w:t>NERC Compliance</w:t>
            </w:r>
            <w:r w:rsidR="00DF4930">
              <w:rPr>
                <w:rFonts w:ascii="Calibri" w:hAnsi="Calibri" w:cs="Times New Roman"/>
              </w:rPr>
              <w:t xml:space="preserve"> Assurance, OPCTF</w:t>
            </w:r>
          </w:p>
        </w:tc>
        <w:tc>
          <w:tcPr>
            <w:tcW w:w="5040" w:type="dxa"/>
            <w:tcBorders>
              <w:top w:val="single" w:sz="2" w:space="0" w:color="000000"/>
              <w:left w:val="single" w:sz="2" w:space="0" w:color="000000"/>
              <w:bottom w:val="single" w:sz="2" w:space="0" w:color="000000"/>
              <w:right w:val="single" w:sz="2" w:space="0" w:color="000000"/>
            </w:tcBorders>
            <w:hideMark/>
          </w:tcPr>
          <w:p w14:paraId="37FA5664" w14:textId="3F559EFB" w:rsidR="000A01C0" w:rsidRPr="009B28B0" w:rsidRDefault="000A01C0" w:rsidP="000A01C0">
            <w:pPr>
              <w:rPr>
                <w:rFonts w:ascii="Calibri" w:hAnsi="Calibri" w:cs="Times New Roman"/>
              </w:rPr>
            </w:pPr>
            <w:r>
              <w:rPr>
                <w:rFonts w:ascii="Calibri" w:hAnsi="Calibri" w:cs="Times New Roman"/>
              </w:rPr>
              <w:t>New Document</w:t>
            </w:r>
            <w:r w:rsidR="00332BBB">
              <w:rPr>
                <w:rFonts w:ascii="Calibri" w:hAnsi="Calibri" w:cs="Times New Roman"/>
              </w:rPr>
              <w:t xml:space="preserve"> for FERC approved PRC-002-5</w:t>
            </w:r>
          </w:p>
        </w:tc>
      </w:tr>
      <w:tr w:rsidR="00AB0E54" w:rsidRPr="009B28B0" w14:paraId="77B7B5A3" w14:textId="77777777" w:rsidTr="0067788D">
        <w:tc>
          <w:tcPr>
            <w:tcW w:w="1016" w:type="dxa"/>
            <w:tcBorders>
              <w:top w:val="single" w:sz="2" w:space="0" w:color="000000"/>
              <w:left w:val="single" w:sz="2" w:space="0" w:color="000000"/>
              <w:bottom w:val="single" w:sz="2" w:space="0" w:color="000000"/>
              <w:right w:val="single" w:sz="2" w:space="0" w:color="000000"/>
            </w:tcBorders>
          </w:tcPr>
          <w:p w14:paraId="5AAE8281" w14:textId="0D220F47" w:rsidR="00AB0E54" w:rsidRDefault="00AB0E54" w:rsidP="00C91EF1">
            <w:pPr>
              <w:jc w:val="center"/>
              <w:rPr>
                <w:rFonts w:ascii="Calibri" w:hAnsi="Calibri" w:cs="Times New Roman"/>
              </w:rPr>
            </w:pPr>
          </w:p>
        </w:tc>
        <w:tc>
          <w:tcPr>
            <w:tcW w:w="1882" w:type="dxa"/>
            <w:tcBorders>
              <w:top w:val="single" w:sz="2" w:space="0" w:color="000000"/>
              <w:left w:val="single" w:sz="2" w:space="0" w:color="000000"/>
              <w:bottom w:val="single" w:sz="2" w:space="0" w:color="000000"/>
              <w:right w:val="single" w:sz="2" w:space="0" w:color="000000"/>
            </w:tcBorders>
          </w:tcPr>
          <w:p w14:paraId="73D162EC" w14:textId="6CD39C5A" w:rsidR="00AB0E54" w:rsidRDefault="00AB0E54" w:rsidP="006B1600">
            <w:pPr>
              <w:jc w:val="center"/>
              <w:rPr>
                <w:rFonts w:ascii="Calibri" w:hAnsi="Calibri" w:cs="Times New Roman"/>
              </w:rPr>
            </w:pPr>
          </w:p>
        </w:tc>
        <w:tc>
          <w:tcPr>
            <w:tcW w:w="2520" w:type="dxa"/>
            <w:tcBorders>
              <w:top w:val="single" w:sz="2" w:space="0" w:color="000000"/>
              <w:left w:val="single" w:sz="2" w:space="0" w:color="000000"/>
              <w:bottom w:val="single" w:sz="2" w:space="0" w:color="000000"/>
              <w:right w:val="single" w:sz="2" w:space="0" w:color="000000"/>
            </w:tcBorders>
          </w:tcPr>
          <w:p w14:paraId="42CCE102" w14:textId="76D1E1E2" w:rsidR="00AB0E54" w:rsidRDefault="00AB0E54" w:rsidP="00C91EF1">
            <w:pPr>
              <w:rPr>
                <w:rFonts w:ascii="Calibri" w:hAnsi="Calibri" w:cs="Times New Roman"/>
              </w:rPr>
            </w:pPr>
          </w:p>
        </w:tc>
        <w:tc>
          <w:tcPr>
            <w:tcW w:w="5040" w:type="dxa"/>
            <w:tcBorders>
              <w:top w:val="single" w:sz="2" w:space="0" w:color="000000"/>
              <w:left w:val="single" w:sz="2" w:space="0" w:color="000000"/>
              <w:bottom w:val="single" w:sz="2" w:space="0" w:color="000000"/>
              <w:right w:val="single" w:sz="2" w:space="0" w:color="000000"/>
            </w:tcBorders>
          </w:tcPr>
          <w:p w14:paraId="48E0EB82" w14:textId="4735D24E" w:rsidR="00AB0E54" w:rsidRDefault="00AB0E54" w:rsidP="008D7C62">
            <w:pPr>
              <w:rPr>
                <w:rFonts w:ascii="Calibri" w:hAnsi="Calibri" w:cs="Times New Roman"/>
              </w:rPr>
            </w:pPr>
          </w:p>
        </w:tc>
      </w:tr>
    </w:tbl>
    <w:p w14:paraId="72C2F687" w14:textId="77777777" w:rsidR="00E11D6C" w:rsidRDefault="00E11D6C" w:rsidP="00CF0C11">
      <w:pPr>
        <w:pStyle w:val="SubHead"/>
      </w:pPr>
    </w:p>
    <w:p w14:paraId="7383609A" w14:textId="77777777" w:rsidR="00CF0C11" w:rsidRPr="008F56D6" w:rsidRDefault="00CF0C11" w:rsidP="00CF0C11">
      <w:pPr>
        <w:rPr>
          <w:rFonts w:asciiTheme="minorHAnsi" w:hAnsiTheme="minorHAnsi"/>
          <w:b/>
          <w:color w:val="auto"/>
          <w:u w:val="single"/>
          <w14:shadow w14:blurRad="50800" w14:dist="38100" w14:dir="2700000" w14:sx="100000" w14:sy="100000" w14:kx="0" w14:ky="0" w14:algn="tl">
            <w14:srgbClr w14:val="000000">
              <w14:alpha w14:val="60000"/>
            </w14:srgbClr>
          </w14:shadow>
        </w:rPr>
      </w:pPr>
    </w:p>
    <w:p w14:paraId="121DF2E1" w14:textId="77777777" w:rsidR="00D54CB4" w:rsidRPr="008F56D6" w:rsidRDefault="00D54CB4" w:rsidP="00CC7E3E">
      <w:pPr>
        <w:rPr>
          <w:rFonts w:asciiTheme="minorHAnsi" w:hAnsiTheme="minorHAnsi"/>
          <w:b/>
          <w:color w:val="auto"/>
          <w:u w:val="single"/>
          <w14:shadow w14:blurRad="50800" w14:dist="38100" w14:dir="2700000" w14:sx="100000" w14:sy="100000" w14:kx="0" w14:ky="0" w14:algn="tl">
            <w14:srgbClr w14:val="000000">
              <w14:alpha w14:val="60000"/>
            </w14:srgbClr>
          </w14:shadow>
        </w:rPr>
      </w:pPr>
    </w:p>
    <w:sectPr w:rsidR="00D54CB4" w:rsidRPr="008F56D6" w:rsidSect="00F14475">
      <w:headerReference w:type="even" r:id="rId14"/>
      <w:headerReference w:type="default" r:id="rId15"/>
      <w:footerReference w:type="default" r:id="rId16"/>
      <w:headerReference w:type="first" r:id="rId17"/>
      <w:pgSz w:w="12240" w:h="15840"/>
      <w:pgMar w:top="990" w:right="720" w:bottom="360" w:left="720" w:header="360" w:footer="36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F6E037" w14:textId="77777777" w:rsidR="00367D6F" w:rsidRDefault="00367D6F">
      <w:r>
        <w:separator/>
      </w:r>
    </w:p>
  </w:endnote>
  <w:endnote w:type="continuationSeparator" w:id="0">
    <w:p w14:paraId="3B6F6E46" w14:textId="77777777" w:rsidR="00367D6F" w:rsidRDefault="00367D6F">
      <w:r>
        <w:continuationSeparator/>
      </w:r>
    </w:p>
  </w:endnote>
  <w:endnote w:id="1">
    <w:p w14:paraId="7D0C54ED" w14:textId="7552FA0C" w:rsidR="007F17ED" w:rsidRPr="00A55119" w:rsidRDefault="007F17ED">
      <w:pPr>
        <w:pStyle w:val="EndnoteText"/>
        <w:rPr>
          <w:rFonts w:asciiTheme="minorHAnsi" w:hAnsiTheme="minorHAnsi"/>
        </w:rPr>
      </w:pPr>
      <w:r w:rsidRPr="00A55119">
        <w:rPr>
          <w:rStyle w:val="EndnoteReference"/>
          <w:rFonts w:asciiTheme="minorHAnsi" w:hAnsiTheme="minorHAnsi"/>
        </w:rPr>
        <w:endnoteRef/>
      </w:r>
      <w:r w:rsidRPr="00A55119">
        <w:rPr>
          <w:rFonts w:asciiTheme="minorHAnsi" w:hAnsiTheme="minorHAnsi"/>
        </w:rPr>
        <w:t xml:space="preserve"> </w:t>
      </w:r>
      <w:r w:rsidRPr="00A55119">
        <w:rPr>
          <w:rFonts w:asciiTheme="minorHAnsi" w:hAnsiTheme="minorHAnsi"/>
          <w:sz w:val="18"/>
        </w:rPr>
        <w:t xml:space="preserve">Items in the Evidence Requested section are suggested evidence that </w:t>
      </w:r>
      <w:r w:rsidR="00D8289C" w:rsidRPr="00A55119">
        <w:rPr>
          <w:rFonts w:asciiTheme="minorHAnsi" w:hAnsiTheme="minorHAnsi"/>
          <w:sz w:val="18"/>
        </w:rPr>
        <w:t>may but</w:t>
      </w:r>
      <w:r w:rsidRPr="00A55119">
        <w:rPr>
          <w:rFonts w:asciiTheme="minorHAnsi" w:hAnsiTheme="minorHAnsi"/>
          <w:sz w:val="18"/>
        </w:rPr>
        <w:t xml:space="preserve"> will not necessarily, demonstrate compliance. These items are not mandatory and other forms and types of evidence may be submitted at the entity’s discretion.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04C68F" w14:textId="21D31E16" w:rsidR="007F17ED" w:rsidRPr="001D34F6" w:rsidRDefault="007F17ED" w:rsidP="00E67FE8">
    <w:pPr>
      <w:widowControl w:val="0"/>
      <w:spacing w:line="310" w:lineRule="exact"/>
      <w:rPr>
        <w:rFonts w:asciiTheme="minorHAnsi" w:hAnsiTheme="minorHAnsi" w:cs="Times New Roman"/>
        <w:sz w:val="18"/>
        <w:szCs w:val="18"/>
      </w:rPr>
    </w:pPr>
    <w:r w:rsidRPr="001D34F6">
      <w:rPr>
        <w:rFonts w:asciiTheme="minorHAnsi" w:hAnsiTheme="minorHAnsi" w:cs="Times New Roman"/>
        <w:sz w:val="18"/>
        <w:szCs w:val="18"/>
      </w:rPr>
      <w:t xml:space="preserve">NERC Reliability Standard Audit Worksheet </w:t>
    </w:r>
  </w:p>
  <w:p w14:paraId="4C4223F4" w14:textId="77777777" w:rsidR="007F17ED" w:rsidRPr="001D34F6" w:rsidRDefault="007F17ED" w:rsidP="00E67FE8">
    <w:pPr>
      <w:widowControl w:val="0"/>
      <w:spacing w:line="220" w:lineRule="exact"/>
      <w:rPr>
        <w:rFonts w:asciiTheme="minorHAnsi" w:hAnsiTheme="minorHAnsi" w:cs="Times New Roman"/>
        <w:sz w:val="18"/>
        <w:szCs w:val="18"/>
      </w:rPr>
    </w:pPr>
    <w:r>
      <w:rPr>
        <w:rFonts w:asciiTheme="minorHAnsi" w:hAnsiTheme="minorHAnsi" w:cs="Times New Roman"/>
        <w:sz w:val="18"/>
        <w:szCs w:val="18"/>
      </w:rPr>
      <w:t>Audit ID</w:t>
    </w:r>
    <w:r w:rsidRPr="001D34F6">
      <w:rPr>
        <w:rFonts w:asciiTheme="minorHAnsi" w:hAnsiTheme="minorHAnsi" w:cs="Times New Roman"/>
        <w:sz w:val="18"/>
        <w:szCs w:val="18"/>
      </w:rPr>
      <w:t xml:space="preserve">: </w:t>
    </w:r>
    <w:r w:rsidRPr="00F019DB">
      <w:rPr>
        <w:rFonts w:asciiTheme="minorHAnsi" w:hAnsiTheme="minorHAnsi" w:cs="Times New Roman"/>
        <w:color w:val="BFBFBF" w:themeColor="background1" w:themeShade="BF"/>
        <w:sz w:val="18"/>
        <w:szCs w:val="18"/>
      </w:rPr>
      <w:t>Audit ID if available; or NCRnnnnn-YYYYMMDD</w:t>
    </w:r>
  </w:p>
  <w:p w14:paraId="206A36D6" w14:textId="74DC9CE2" w:rsidR="007F17ED" w:rsidRPr="008C17EB" w:rsidRDefault="007F17ED" w:rsidP="00AF6EF7">
    <w:pPr>
      <w:widowControl w:val="0"/>
      <w:rPr>
        <w:rFonts w:asciiTheme="minorHAnsi" w:hAnsiTheme="minorHAnsi"/>
        <w:sz w:val="18"/>
        <w:szCs w:val="18"/>
      </w:rPr>
    </w:pPr>
    <w:r w:rsidRPr="001D34F6">
      <w:rPr>
        <w:rFonts w:asciiTheme="minorHAnsi" w:hAnsiTheme="minorHAnsi" w:cs="Times New Roman"/>
        <w:sz w:val="18"/>
        <w:szCs w:val="18"/>
      </w:rPr>
      <w:t xml:space="preserve">RSAW Version: </w:t>
    </w:r>
    <w:r w:rsidRPr="001D34F6">
      <w:rPr>
        <w:rFonts w:asciiTheme="minorHAnsi" w:hAnsiTheme="minorHAnsi"/>
        <w:sz w:val="18"/>
        <w:szCs w:val="18"/>
      </w:rPr>
      <w:t>RSAW</w:t>
    </w:r>
    <w:r w:rsidR="0029205B">
      <w:rPr>
        <w:rFonts w:asciiTheme="minorHAnsi" w:hAnsiTheme="minorHAnsi"/>
        <w:sz w:val="18"/>
        <w:szCs w:val="18"/>
      </w:rPr>
      <w:t xml:space="preserve"> </w:t>
    </w:r>
    <w:r>
      <w:rPr>
        <w:rFonts w:asciiTheme="minorHAnsi" w:hAnsiTheme="minorHAnsi"/>
        <w:sz w:val="18"/>
        <w:szCs w:val="18"/>
      </w:rPr>
      <w:t>PRC-002-</w:t>
    </w:r>
    <w:r w:rsidR="00C801D8">
      <w:rPr>
        <w:rFonts w:asciiTheme="minorHAnsi" w:hAnsiTheme="minorHAnsi"/>
        <w:sz w:val="18"/>
        <w:szCs w:val="18"/>
      </w:rPr>
      <w:t>5</w:t>
    </w:r>
    <w:r>
      <w:rPr>
        <w:rFonts w:asciiTheme="minorHAnsi" w:hAnsiTheme="minorHAnsi"/>
        <w:sz w:val="18"/>
        <w:szCs w:val="18"/>
      </w:rPr>
      <w:t>_</w:t>
    </w:r>
    <w:r w:rsidR="00A07C80">
      <w:rPr>
        <w:rFonts w:asciiTheme="minorHAnsi" w:hAnsiTheme="minorHAnsi"/>
        <w:sz w:val="18"/>
        <w:szCs w:val="18"/>
      </w:rPr>
      <w:t>2025</w:t>
    </w:r>
    <w:r>
      <w:rPr>
        <w:rFonts w:asciiTheme="minorHAnsi" w:hAnsiTheme="minorHAnsi"/>
        <w:sz w:val="18"/>
        <w:szCs w:val="18"/>
      </w:rPr>
      <w:t>_v</w:t>
    </w:r>
    <w:r w:rsidR="00DF4930">
      <w:rPr>
        <w:rFonts w:asciiTheme="minorHAnsi" w:hAnsiTheme="minorHAnsi"/>
        <w:sz w:val="18"/>
        <w:szCs w:val="18"/>
      </w:rPr>
      <w:t>1</w:t>
    </w:r>
    <w:r>
      <w:rPr>
        <w:rFonts w:asciiTheme="minorHAnsi" w:hAnsiTheme="minorHAnsi"/>
        <w:sz w:val="18"/>
        <w:szCs w:val="18"/>
      </w:rPr>
      <w:t xml:space="preserve"> </w:t>
    </w:r>
    <w:r>
      <w:rPr>
        <w:rFonts w:asciiTheme="minorHAnsi" w:hAnsiTheme="minorHAnsi"/>
        <w:color w:val="auto"/>
        <w:sz w:val="18"/>
        <w:szCs w:val="22"/>
      </w:rPr>
      <w:t>Revision Date:</w:t>
    </w:r>
    <w:r w:rsidR="00D8289C">
      <w:rPr>
        <w:rFonts w:asciiTheme="minorHAnsi" w:hAnsiTheme="minorHAnsi"/>
        <w:color w:val="auto"/>
        <w:sz w:val="18"/>
        <w:szCs w:val="22"/>
      </w:rPr>
      <w:t xml:space="preserve"> April 1</w:t>
    </w:r>
    <w:r w:rsidR="00C801D8">
      <w:rPr>
        <w:rFonts w:asciiTheme="minorHAnsi" w:hAnsiTheme="minorHAnsi"/>
        <w:color w:val="auto"/>
        <w:sz w:val="18"/>
        <w:szCs w:val="22"/>
      </w:rPr>
      <w:t xml:space="preserve"> </w:t>
    </w:r>
    <w:r>
      <w:rPr>
        <w:rFonts w:asciiTheme="minorHAnsi" w:hAnsiTheme="minorHAnsi"/>
        <w:color w:val="auto"/>
        <w:sz w:val="18"/>
        <w:szCs w:val="22"/>
      </w:rPr>
      <w:t>20</w:t>
    </w:r>
    <w:r w:rsidR="003F640D">
      <w:rPr>
        <w:rFonts w:asciiTheme="minorHAnsi" w:hAnsiTheme="minorHAnsi"/>
        <w:color w:val="auto"/>
        <w:sz w:val="18"/>
        <w:szCs w:val="22"/>
      </w:rPr>
      <w:t>2</w:t>
    </w:r>
    <w:r w:rsidR="00903AD8">
      <w:rPr>
        <w:rFonts w:asciiTheme="minorHAnsi" w:hAnsiTheme="minorHAnsi"/>
        <w:color w:val="auto"/>
        <w:sz w:val="18"/>
        <w:szCs w:val="22"/>
      </w:rPr>
      <w:t>5</w:t>
    </w:r>
    <w:r>
      <w:rPr>
        <w:rFonts w:asciiTheme="minorHAnsi" w:hAnsiTheme="minorHAnsi"/>
        <w:color w:val="0070C0"/>
        <w:sz w:val="18"/>
        <w:szCs w:val="22"/>
      </w:rPr>
      <w:t xml:space="preserve"> </w:t>
    </w:r>
    <w:r w:rsidRPr="00DB5B73">
      <w:rPr>
        <w:rFonts w:asciiTheme="minorHAnsi" w:hAnsiTheme="minorHAnsi"/>
        <w:color w:val="auto"/>
        <w:sz w:val="18"/>
        <w:szCs w:val="22"/>
      </w:rPr>
      <w:t xml:space="preserve">RSAW Template: </w:t>
    </w:r>
    <w:r>
      <w:rPr>
        <w:rFonts w:asciiTheme="minorHAnsi" w:hAnsiTheme="minorHAnsi"/>
        <w:color w:val="auto"/>
        <w:sz w:val="18"/>
        <w:szCs w:val="22"/>
      </w:rPr>
      <w:t>RSAW2014R1.2</w:t>
    </w:r>
  </w:p>
  <w:p w14:paraId="25C67880" w14:textId="77777777" w:rsidR="007F17ED" w:rsidRPr="0071254D" w:rsidRDefault="007F17ED" w:rsidP="00953B08">
    <w:pPr>
      <w:widowControl w:val="0"/>
      <w:spacing w:line="244" w:lineRule="exact"/>
      <w:jc w:val="center"/>
      <w:rPr>
        <w:rFonts w:asciiTheme="minorHAnsi" w:hAnsiTheme="minorHAnsi" w:cs="Times New Roman"/>
        <w:sz w:val="18"/>
        <w:szCs w:val="18"/>
      </w:rPr>
    </w:pPr>
    <w:r w:rsidRPr="0071254D">
      <w:rPr>
        <w:rStyle w:val="PageNumber"/>
        <w:rFonts w:asciiTheme="minorHAnsi" w:hAnsiTheme="minorHAnsi" w:cs="Times New Roman"/>
        <w:sz w:val="18"/>
        <w:szCs w:val="18"/>
      </w:rPr>
      <w:fldChar w:fldCharType="begin"/>
    </w:r>
    <w:r w:rsidRPr="0071254D">
      <w:rPr>
        <w:rStyle w:val="PageNumber"/>
        <w:rFonts w:asciiTheme="minorHAnsi" w:hAnsiTheme="minorHAnsi" w:cs="Times New Roman"/>
        <w:sz w:val="18"/>
        <w:szCs w:val="18"/>
      </w:rPr>
      <w:instrText xml:space="preserve"> PAGE </w:instrText>
    </w:r>
    <w:r w:rsidRPr="0071254D">
      <w:rPr>
        <w:rStyle w:val="PageNumber"/>
        <w:rFonts w:asciiTheme="minorHAnsi" w:hAnsiTheme="minorHAnsi" w:cs="Times New Roman"/>
        <w:sz w:val="18"/>
        <w:szCs w:val="18"/>
      </w:rPr>
      <w:fldChar w:fldCharType="separate"/>
    </w:r>
    <w:r w:rsidR="008423F3">
      <w:rPr>
        <w:rStyle w:val="PageNumber"/>
        <w:rFonts w:asciiTheme="minorHAnsi" w:hAnsiTheme="minorHAnsi" w:cs="Times New Roman"/>
        <w:noProof/>
        <w:sz w:val="18"/>
        <w:szCs w:val="18"/>
      </w:rPr>
      <w:t>32</w:t>
    </w:r>
    <w:r w:rsidRPr="0071254D">
      <w:rPr>
        <w:rStyle w:val="PageNumber"/>
        <w:rFonts w:asciiTheme="minorHAnsi" w:hAnsiTheme="minorHAnsi" w:cs="Times New Roman"/>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EB7503" w14:textId="77777777" w:rsidR="00367D6F" w:rsidRDefault="00367D6F">
      <w:r>
        <w:separator/>
      </w:r>
    </w:p>
  </w:footnote>
  <w:footnote w:type="continuationSeparator" w:id="0">
    <w:p w14:paraId="599B7FFF" w14:textId="77777777" w:rsidR="00367D6F" w:rsidRDefault="00367D6F">
      <w:r>
        <w:continuationSeparator/>
      </w:r>
    </w:p>
  </w:footnote>
  <w:footnote w:id="1">
    <w:p w14:paraId="5A4CC534" w14:textId="7D9ED076" w:rsidR="007F17ED" w:rsidRPr="007214FC" w:rsidRDefault="007F17ED" w:rsidP="00184C12">
      <w:pPr>
        <w:widowControl w:val="0"/>
        <w:tabs>
          <w:tab w:val="left" w:pos="0"/>
        </w:tabs>
        <w:jc w:val="both"/>
        <w:rPr>
          <w:rFonts w:ascii="Calibri" w:hAnsi="Calibri" w:cs="Times New Roman"/>
          <w:sz w:val="18"/>
          <w:szCs w:val="18"/>
        </w:rPr>
      </w:pPr>
      <w:r w:rsidRPr="007214FC">
        <w:rPr>
          <w:rStyle w:val="FootnoteReference"/>
          <w:rFonts w:ascii="Calibri" w:hAnsi="Calibri"/>
          <w:sz w:val="18"/>
          <w:szCs w:val="18"/>
        </w:rPr>
        <w:footnoteRef/>
      </w:r>
      <w:r w:rsidRPr="007214FC">
        <w:rPr>
          <w:rFonts w:ascii="Calibri" w:hAnsi="Calibri"/>
          <w:sz w:val="18"/>
          <w:szCs w:val="18"/>
        </w:rPr>
        <w:t xml:space="preserve"> </w:t>
      </w:r>
      <w:r w:rsidRPr="007214FC">
        <w:rPr>
          <w:rFonts w:ascii="Calibri" w:hAnsi="Calibri" w:cs="Times New Roman"/>
          <w:sz w:val="18"/>
          <w:szCs w:val="18"/>
        </w:rPr>
        <w:t xml:space="preserve">NERC developed this Reliability Standard Audit Worksheet (RSAW) language in order to facilitate NERC’s and the Regional Entities’ assessment of a registered entity’s compliance with this Reliability Standard.  The NERC RSAW language is written to specific versions of each NERC Reliability Standard.  Entities using this RSAW should choose the version of the RSAW applicable to the Reliability Standard being assessed.  While the information included in this RSAW provides some of the methodology that NERC has elected to use to assess compliance with the </w:t>
      </w:r>
      <w:r w:rsidR="00717B76" w:rsidRPr="007214FC">
        <w:rPr>
          <w:rFonts w:ascii="Calibri" w:hAnsi="Calibri" w:cs="Times New Roman"/>
          <w:sz w:val="18"/>
          <w:szCs w:val="18"/>
        </w:rPr>
        <w:t>R</w:t>
      </w:r>
      <w:r w:rsidRPr="007214FC">
        <w:rPr>
          <w:rFonts w:ascii="Calibri" w:hAnsi="Calibri" w:cs="Times New Roman"/>
          <w:sz w:val="18"/>
          <w:szCs w:val="18"/>
        </w:rPr>
        <w:t xml:space="preserve">equirements of the Reliability Standard, this document should not be treated as a substitute for the Reliability Standard or viewed as additional Reliability Standard </w:t>
      </w:r>
      <w:r w:rsidR="00717B76" w:rsidRPr="007214FC">
        <w:rPr>
          <w:rFonts w:ascii="Calibri" w:hAnsi="Calibri" w:cs="Times New Roman"/>
          <w:sz w:val="18"/>
          <w:szCs w:val="18"/>
        </w:rPr>
        <w:t>R</w:t>
      </w:r>
      <w:r w:rsidRPr="007214FC">
        <w:rPr>
          <w:rFonts w:ascii="Calibri" w:hAnsi="Calibri" w:cs="Times New Roman"/>
          <w:sz w:val="18"/>
          <w:szCs w:val="18"/>
        </w:rPr>
        <w:t>equirements.  In all cases, the Regional Entity should rely on the language contained in the Reliability Standard itself, and not on the language contained in this RSAW, to determine compliance with the Reliability Standard.  NERC’s Reliability Standards can be found on NERC’s website.   Additionally, NERC Reliability Standards are updated frequently, and this RSAW may not necessarily be updated with the same frequency.  Therefore, it is imperative that entities treat this RSAW as a reference document only, and not as a substitute or replacement for the Reliability Standard.  It is the responsibility of the registered entity to verify its compliance with the latest approved version of the Reliability Standards, by the applicable governmental authority, relevant to its registration status.</w:t>
      </w:r>
      <w:r w:rsidR="00184C12">
        <w:rPr>
          <w:rFonts w:ascii="Calibri" w:hAnsi="Calibri" w:cs="Times New Roman"/>
          <w:sz w:val="18"/>
          <w:szCs w:val="18"/>
        </w:rPr>
        <w:t xml:space="preserve"> </w:t>
      </w:r>
      <w:r w:rsidRPr="007214FC">
        <w:rPr>
          <w:rFonts w:ascii="Calibri" w:hAnsi="Calibri" w:cs="Times New Roman"/>
          <w:sz w:val="18"/>
          <w:szCs w:val="18"/>
        </w:rPr>
        <w:t>The NERC RSAW language contained within this document provides a non</w:t>
      </w:r>
      <w:r w:rsidRPr="007214FC">
        <w:rPr>
          <w:rFonts w:ascii="Calibri" w:hAnsi="Calibri" w:cs="Times New Roman"/>
          <w:sz w:val="18"/>
          <w:szCs w:val="18"/>
        </w:rPr>
        <w:noBreakHyphen/>
        <w:t xml:space="preserve">exclusive list, for informational purposes only, of examples of the types of evidence a registered entity may produce or may be asked to produce to demonstrate compliance with the Reliability Standard.  A registered entity’s adherence to the examples contained within this RSAW does not necessarily constitute compliance with the applicable Reliability Standard, and NERC and the Regional Entity using this RSAW reserves the right to request additional evidence from the registered entity that is not included in this RSAW.  Additionally, this RSAW includes excerpts from FERC Orders and other regulatory references.  The FERC Order cites are provided for ease of reference only, and this document does not necessarily include all applicable Order provisions.  In the event of a discrepancy between FERC Orders, and the language included in this document, FERC Orders shall prevail. </w:t>
      </w:r>
    </w:p>
  </w:footnote>
  <w:footnote w:id="2">
    <w:p w14:paraId="4E364D8E" w14:textId="77777777" w:rsidR="007F17ED" w:rsidRDefault="007F17ED">
      <w:pPr>
        <w:pStyle w:val="FootnoteText"/>
        <w:rPr>
          <w:rFonts w:asciiTheme="minorHAnsi" w:hAnsiTheme="minorHAnsi" w:cs="Times New Roman"/>
          <w:sz w:val="16"/>
          <w:szCs w:val="16"/>
        </w:rPr>
      </w:pPr>
      <w:r w:rsidRPr="007214FC">
        <w:rPr>
          <w:rStyle w:val="FootnoteReference"/>
          <w:rFonts w:ascii="Calibri" w:hAnsi="Calibri"/>
          <w:sz w:val="18"/>
          <w:szCs w:val="18"/>
        </w:rPr>
        <w:footnoteRef/>
      </w:r>
      <w:r w:rsidRPr="007214FC">
        <w:rPr>
          <w:rFonts w:ascii="Calibri" w:hAnsi="Calibri"/>
          <w:sz w:val="18"/>
          <w:szCs w:val="18"/>
        </w:rPr>
        <w:t xml:space="preserve"> </w:t>
      </w:r>
      <w:r w:rsidRPr="007214FC">
        <w:rPr>
          <w:rFonts w:ascii="Calibri" w:hAnsi="Calibri" w:cs="Times New Roman"/>
          <w:sz w:val="18"/>
          <w:szCs w:val="18"/>
        </w:rPr>
        <w:t>Compliance Assessment Date(s): The date(s) the actual compliance assessment (on-site audit, off-site spot check, etc.) occurs.</w:t>
      </w:r>
    </w:p>
    <w:p w14:paraId="2E206DED" w14:textId="77777777" w:rsidR="007F17ED" w:rsidRPr="005E228B" w:rsidRDefault="007F17ED">
      <w:pPr>
        <w:pStyle w:val="FootnoteText"/>
        <w:rPr>
          <w:rFonts w:asciiTheme="minorHAnsi" w:hAnsiTheme="minorHAnsi" w:cs="Times New Roman"/>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84B18E" w14:textId="1E0535F4" w:rsidR="003F640D" w:rsidRDefault="003F64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FA5571" w14:textId="04562B62" w:rsidR="007F17ED" w:rsidRDefault="007F17ED" w:rsidP="00E67FE8">
    <w:pPr>
      <w:widowControl w:val="0"/>
      <w:spacing w:line="294" w:lineRule="exact"/>
      <w:rPr>
        <w:rFonts w:ascii="Times New Roman" w:hAnsi="Times New Roman" w:cs="Times New Roman"/>
        <w:b/>
        <w:bCs/>
        <w:color w:val="003366"/>
        <w:sz w:val="28"/>
        <w:szCs w:val="28"/>
      </w:rPr>
    </w:pPr>
  </w:p>
  <w:p w14:paraId="15ACB535" w14:textId="4C9E2DD5" w:rsidR="007F17ED" w:rsidRPr="00747591" w:rsidRDefault="007F17ED" w:rsidP="00AA4874">
    <w:pPr>
      <w:widowControl w:val="0"/>
      <w:spacing w:line="294" w:lineRule="exact"/>
      <w:jc w:val="center"/>
      <w:rPr>
        <w:rFonts w:ascii="Tahoma" w:hAnsi="Tahoma" w:cs="Tahoma"/>
        <w:b/>
        <w:bCs/>
        <w:sz w:val="22"/>
        <w:szCs w:val="22"/>
      </w:rPr>
    </w:pPr>
    <w:r w:rsidRPr="00747591">
      <w:rPr>
        <w:rFonts w:ascii="Tahoma" w:hAnsi="Tahoma" w:cs="Tahoma"/>
        <w:b/>
        <w:bCs/>
        <w:sz w:val="22"/>
        <w:szCs w:val="22"/>
      </w:rPr>
      <w:t>NERC Reliability Standard Audit Worksheet</w:t>
    </w:r>
  </w:p>
  <w:p w14:paraId="1DB06DF9" w14:textId="77777777" w:rsidR="007F17ED" w:rsidRDefault="007F17ED" w:rsidP="00747591">
    <w:pPr>
      <w:widowControl w:val="0"/>
      <w:spacing w:before="66"/>
      <w:rPr>
        <w:rFonts w:cs="Times New Roman"/>
      </w:rPr>
    </w:pPr>
    <w:r>
      <w:rPr>
        <w:rFonts w:cs="Times New Roman"/>
        <w:noProof/>
      </w:rPr>
      <w:drawing>
        <wp:inline distT="0" distB="0" distL="0" distR="0" wp14:anchorId="66A5C436" wp14:editId="00652948">
          <wp:extent cx="5953125" cy="476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5953125" cy="47625"/>
                  </a:xfrm>
                  <a:prstGeom prst="rect">
                    <a:avLst/>
                  </a:prstGeom>
                  <a:noFill/>
                  <a:ln w="9525">
                    <a:noFill/>
                    <a:miter lim="800000"/>
                    <a:headEnd/>
                    <a:tailEnd/>
                  </a:ln>
                </pic:spPr>
              </pic:pic>
            </a:graphicData>
          </a:graphic>
        </wp:inline>
      </w:drawing>
    </w:r>
  </w:p>
  <w:p w14:paraId="1477BA62" w14:textId="77777777" w:rsidR="007F17ED" w:rsidRDefault="007F17ED">
    <w:pPr>
      <w:widowControl w:val="0"/>
      <w:spacing w:line="248" w:lineRule="exact"/>
      <w:rPr>
        <w:rFonts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F5E11B" w14:textId="7B6CF523" w:rsidR="003F640D" w:rsidRDefault="003F64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340"/>
    <w:multiLevelType w:val="hybridMultilevel"/>
    <w:tmpl w:val="9846576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D65F0F"/>
    <w:multiLevelType w:val="hybridMultilevel"/>
    <w:tmpl w:val="F6803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C5F6E"/>
    <w:multiLevelType w:val="hybridMultilevel"/>
    <w:tmpl w:val="AFBC47D6"/>
    <w:lvl w:ilvl="0" w:tplc="4C30464C">
      <w:start w:val="1"/>
      <w:numFmt w:val="bullet"/>
      <w:lvlText w:val="•"/>
      <w:lvlJc w:val="left"/>
      <w:pPr>
        <w:tabs>
          <w:tab w:val="num" w:pos="720"/>
        </w:tabs>
        <w:ind w:left="720" w:hanging="360"/>
      </w:pPr>
      <w:rPr>
        <w:rFonts w:ascii="Arial" w:hAnsi="Arial" w:hint="default"/>
      </w:rPr>
    </w:lvl>
    <w:lvl w:ilvl="1" w:tplc="6244495C" w:tentative="1">
      <w:start w:val="1"/>
      <w:numFmt w:val="bullet"/>
      <w:lvlText w:val="•"/>
      <w:lvlJc w:val="left"/>
      <w:pPr>
        <w:tabs>
          <w:tab w:val="num" w:pos="1440"/>
        </w:tabs>
        <w:ind w:left="1440" w:hanging="360"/>
      </w:pPr>
      <w:rPr>
        <w:rFonts w:ascii="Arial" w:hAnsi="Arial" w:hint="default"/>
      </w:rPr>
    </w:lvl>
    <w:lvl w:ilvl="2" w:tplc="B2167A4A" w:tentative="1">
      <w:start w:val="1"/>
      <w:numFmt w:val="bullet"/>
      <w:lvlText w:val="•"/>
      <w:lvlJc w:val="left"/>
      <w:pPr>
        <w:tabs>
          <w:tab w:val="num" w:pos="2160"/>
        </w:tabs>
        <w:ind w:left="2160" w:hanging="360"/>
      </w:pPr>
      <w:rPr>
        <w:rFonts w:ascii="Arial" w:hAnsi="Arial" w:hint="default"/>
      </w:rPr>
    </w:lvl>
    <w:lvl w:ilvl="3" w:tplc="FCE2144E" w:tentative="1">
      <w:start w:val="1"/>
      <w:numFmt w:val="bullet"/>
      <w:lvlText w:val="•"/>
      <w:lvlJc w:val="left"/>
      <w:pPr>
        <w:tabs>
          <w:tab w:val="num" w:pos="2880"/>
        </w:tabs>
        <w:ind w:left="2880" w:hanging="360"/>
      </w:pPr>
      <w:rPr>
        <w:rFonts w:ascii="Arial" w:hAnsi="Arial" w:hint="default"/>
      </w:rPr>
    </w:lvl>
    <w:lvl w:ilvl="4" w:tplc="483A696E" w:tentative="1">
      <w:start w:val="1"/>
      <w:numFmt w:val="bullet"/>
      <w:lvlText w:val="•"/>
      <w:lvlJc w:val="left"/>
      <w:pPr>
        <w:tabs>
          <w:tab w:val="num" w:pos="3600"/>
        </w:tabs>
        <w:ind w:left="3600" w:hanging="360"/>
      </w:pPr>
      <w:rPr>
        <w:rFonts w:ascii="Arial" w:hAnsi="Arial" w:hint="default"/>
      </w:rPr>
    </w:lvl>
    <w:lvl w:ilvl="5" w:tplc="2C645FDE" w:tentative="1">
      <w:start w:val="1"/>
      <w:numFmt w:val="bullet"/>
      <w:lvlText w:val="•"/>
      <w:lvlJc w:val="left"/>
      <w:pPr>
        <w:tabs>
          <w:tab w:val="num" w:pos="4320"/>
        </w:tabs>
        <w:ind w:left="4320" w:hanging="360"/>
      </w:pPr>
      <w:rPr>
        <w:rFonts w:ascii="Arial" w:hAnsi="Arial" w:hint="default"/>
      </w:rPr>
    </w:lvl>
    <w:lvl w:ilvl="6" w:tplc="31E8EB24" w:tentative="1">
      <w:start w:val="1"/>
      <w:numFmt w:val="bullet"/>
      <w:lvlText w:val="•"/>
      <w:lvlJc w:val="left"/>
      <w:pPr>
        <w:tabs>
          <w:tab w:val="num" w:pos="5040"/>
        </w:tabs>
        <w:ind w:left="5040" w:hanging="360"/>
      </w:pPr>
      <w:rPr>
        <w:rFonts w:ascii="Arial" w:hAnsi="Arial" w:hint="default"/>
      </w:rPr>
    </w:lvl>
    <w:lvl w:ilvl="7" w:tplc="5EF45390" w:tentative="1">
      <w:start w:val="1"/>
      <w:numFmt w:val="bullet"/>
      <w:lvlText w:val="•"/>
      <w:lvlJc w:val="left"/>
      <w:pPr>
        <w:tabs>
          <w:tab w:val="num" w:pos="5760"/>
        </w:tabs>
        <w:ind w:left="5760" w:hanging="360"/>
      </w:pPr>
      <w:rPr>
        <w:rFonts w:ascii="Arial" w:hAnsi="Arial" w:hint="default"/>
      </w:rPr>
    </w:lvl>
    <w:lvl w:ilvl="8" w:tplc="261458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45F28BB"/>
    <w:multiLevelType w:val="hybridMultilevel"/>
    <w:tmpl w:val="84CC3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311154"/>
    <w:multiLevelType w:val="hybridMultilevel"/>
    <w:tmpl w:val="FC96CFF0"/>
    <w:lvl w:ilvl="0" w:tplc="CADC11FC">
      <w:start w:val="1"/>
      <w:numFmt w:val="bullet"/>
      <w:lvlText w:val="•"/>
      <w:lvlJc w:val="left"/>
      <w:pPr>
        <w:tabs>
          <w:tab w:val="num" w:pos="720"/>
        </w:tabs>
        <w:ind w:left="720" w:hanging="360"/>
      </w:pPr>
      <w:rPr>
        <w:rFonts w:ascii="Arial" w:hAnsi="Arial" w:hint="default"/>
      </w:rPr>
    </w:lvl>
    <w:lvl w:ilvl="1" w:tplc="5788557E" w:tentative="1">
      <w:start w:val="1"/>
      <w:numFmt w:val="bullet"/>
      <w:lvlText w:val="•"/>
      <w:lvlJc w:val="left"/>
      <w:pPr>
        <w:tabs>
          <w:tab w:val="num" w:pos="1440"/>
        </w:tabs>
        <w:ind w:left="1440" w:hanging="360"/>
      </w:pPr>
      <w:rPr>
        <w:rFonts w:ascii="Arial" w:hAnsi="Arial" w:hint="default"/>
      </w:rPr>
    </w:lvl>
    <w:lvl w:ilvl="2" w:tplc="5A8AE58A" w:tentative="1">
      <w:start w:val="1"/>
      <w:numFmt w:val="bullet"/>
      <w:lvlText w:val="•"/>
      <w:lvlJc w:val="left"/>
      <w:pPr>
        <w:tabs>
          <w:tab w:val="num" w:pos="2160"/>
        </w:tabs>
        <w:ind w:left="2160" w:hanging="360"/>
      </w:pPr>
      <w:rPr>
        <w:rFonts w:ascii="Arial" w:hAnsi="Arial" w:hint="default"/>
      </w:rPr>
    </w:lvl>
    <w:lvl w:ilvl="3" w:tplc="5B263716" w:tentative="1">
      <w:start w:val="1"/>
      <w:numFmt w:val="bullet"/>
      <w:lvlText w:val="•"/>
      <w:lvlJc w:val="left"/>
      <w:pPr>
        <w:tabs>
          <w:tab w:val="num" w:pos="2880"/>
        </w:tabs>
        <w:ind w:left="2880" w:hanging="360"/>
      </w:pPr>
      <w:rPr>
        <w:rFonts w:ascii="Arial" w:hAnsi="Arial" w:hint="default"/>
      </w:rPr>
    </w:lvl>
    <w:lvl w:ilvl="4" w:tplc="B5A63A4C" w:tentative="1">
      <w:start w:val="1"/>
      <w:numFmt w:val="bullet"/>
      <w:lvlText w:val="•"/>
      <w:lvlJc w:val="left"/>
      <w:pPr>
        <w:tabs>
          <w:tab w:val="num" w:pos="3600"/>
        </w:tabs>
        <w:ind w:left="3600" w:hanging="360"/>
      </w:pPr>
      <w:rPr>
        <w:rFonts w:ascii="Arial" w:hAnsi="Arial" w:hint="default"/>
      </w:rPr>
    </w:lvl>
    <w:lvl w:ilvl="5" w:tplc="D49AD7B0" w:tentative="1">
      <w:start w:val="1"/>
      <w:numFmt w:val="bullet"/>
      <w:lvlText w:val="•"/>
      <w:lvlJc w:val="left"/>
      <w:pPr>
        <w:tabs>
          <w:tab w:val="num" w:pos="4320"/>
        </w:tabs>
        <w:ind w:left="4320" w:hanging="360"/>
      </w:pPr>
      <w:rPr>
        <w:rFonts w:ascii="Arial" w:hAnsi="Arial" w:hint="default"/>
      </w:rPr>
    </w:lvl>
    <w:lvl w:ilvl="6" w:tplc="003686F8" w:tentative="1">
      <w:start w:val="1"/>
      <w:numFmt w:val="bullet"/>
      <w:lvlText w:val="•"/>
      <w:lvlJc w:val="left"/>
      <w:pPr>
        <w:tabs>
          <w:tab w:val="num" w:pos="5040"/>
        </w:tabs>
        <w:ind w:left="5040" w:hanging="360"/>
      </w:pPr>
      <w:rPr>
        <w:rFonts w:ascii="Arial" w:hAnsi="Arial" w:hint="default"/>
      </w:rPr>
    </w:lvl>
    <w:lvl w:ilvl="7" w:tplc="6B54CC26" w:tentative="1">
      <w:start w:val="1"/>
      <w:numFmt w:val="bullet"/>
      <w:lvlText w:val="•"/>
      <w:lvlJc w:val="left"/>
      <w:pPr>
        <w:tabs>
          <w:tab w:val="num" w:pos="5760"/>
        </w:tabs>
        <w:ind w:left="5760" w:hanging="360"/>
      </w:pPr>
      <w:rPr>
        <w:rFonts w:ascii="Arial" w:hAnsi="Arial" w:hint="default"/>
      </w:rPr>
    </w:lvl>
    <w:lvl w:ilvl="8" w:tplc="4E7A05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9865569"/>
    <w:multiLevelType w:val="hybridMultilevel"/>
    <w:tmpl w:val="2F66A4BA"/>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6" w15:restartNumberingAfterBreak="0">
    <w:nsid w:val="1BE43A9A"/>
    <w:multiLevelType w:val="multilevel"/>
    <w:tmpl w:val="A738A28C"/>
    <w:lvl w:ilvl="0">
      <w:start w:val="1"/>
      <w:numFmt w:val="bullet"/>
      <w:lvlText w:val=""/>
      <w:lvlJc w:val="left"/>
      <w:pPr>
        <w:tabs>
          <w:tab w:val="num" w:pos="720"/>
        </w:tabs>
        <w:ind w:left="720" w:hanging="360"/>
      </w:pPr>
      <w:rPr>
        <w:rFonts w:ascii="Symbol" w:hAnsi="Symbol"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7" w15:restartNumberingAfterBreak="0">
    <w:nsid w:val="230E0B82"/>
    <w:multiLevelType w:val="hybridMultilevel"/>
    <w:tmpl w:val="3A7C1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8B06FC"/>
    <w:multiLevelType w:val="hybridMultilevel"/>
    <w:tmpl w:val="72A24A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265C4E99"/>
    <w:multiLevelType w:val="hybridMultilevel"/>
    <w:tmpl w:val="15300F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021B2E"/>
    <w:multiLevelType w:val="hybridMultilevel"/>
    <w:tmpl w:val="4D86A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234EAF"/>
    <w:multiLevelType w:val="hybridMultilevel"/>
    <w:tmpl w:val="BF2A3D48"/>
    <w:lvl w:ilvl="0" w:tplc="3FD06752">
      <w:start w:val="1"/>
      <w:numFmt w:val="bullet"/>
      <w:lvlText w:val="•"/>
      <w:lvlJc w:val="left"/>
      <w:pPr>
        <w:tabs>
          <w:tab w:val="num" w:pos="719"/>
        </w:tabs>
        <w:ind w:left="719" w:hanging="360"/>
      </w:pPr>
      <w:rPr>
        <w:rFonts w:ascii="Arial" w:hAnsi="Arial" w:hint="default"/>
      </w:rPr>
    </w:lvl>
    <w:lvl w:ilvl="1" w:tplc="1B969C86" w:tentative="1">
      <w:start w:val="1"/>
      <w:numFmt w:val="bullet"/>
      <w:lvlText w:val="•"/>
      <w:lvlJc w:val="left"/>
      <w:pPr>
        <w:tabs>
          <w:tab w:val="num" w:pos="1439"/>
        </w:tabs>
        <w:ind w:left="1439" w:hanging="360"/>
      </w:pPr>
      <w:rPr>
        <w:rFonts w:ascii="Arial" w:hAnsi="Arial" w:hint="default"/>
      </w:rPr>
    </w:lvl>
    <w:lvl w:ilvl="2" w:tplc="5D0E6AC4" w:tentative="1">
      <w:start w:val="1"/>
      <w:numFmt w:val="bullet"/>
      <w:lvlText w:val="•"/>
      <w:lvlJc w:val="left"/>
      <w:pPr>
        <w:tabs>
          <w:tab w:val="num" w:pos="2159"/>
        </w:tabs>
        <w:ind w:left="2159" w:hanging="360"/>
      </w:pPr>
      <w:rPr>
        <w:rFonts w:ascii="Arial" w:hAnsi="Arial" w:hint="default"/>
      </w:rPr>
    </w:lvl>
    <w:lvl w:ilvl="3" w:tplc="640EEF30" w:tentative="1">
      <w:start w:val="1"/>
      <w:numFmt w:val="bullet"/>
      <w:lvlText w:val="•"/>
      <w:lvlJc w:val="left"/>
      <w:pPr>
        <w:tabs>
          <w:tab w:val="num" w:pos="2879"/>
        </w:tabs>
        <w:ind w:left="2879" w:hanging="360"/>
      </w:pPr>
      <w:rPr>
        <w:rFonts w:ascii="Arial" w:hAnsi="Arial" w:hint="default"/>
      </w:rPr>
    </w:lvl>
    <w:lvl w:ilvl="4" w:tplc="BEE255E8" w:tentative="1">
      <w:start w:val="1"/>
      <w:numFmt w:val="bullet"/>
      <w:lvlText w:val="•"/>
      <w:lvlJc w:val="left"/>
      <w:pPr>
        <w:tabs>
          <w:tab w:val="num" w:pos="3599"/>
        </w:tabs>
        <w:ind w:left="3599" w:hanging="360"/>
      </w:pPr>
      <w:rPr>
        <w:rFonts w:ascii="Arial" w:hAnsi="Arial" w:hint="default"/>
      </w:rPr>
    </w:lvl>
    <w:lvl w:ilvl="5" w:tplc="0DF84C7E" w:tentative="1">
      <w:start w:val="1"/>
      <w:numFmt w:val="bullet"/>
      <w:lvlText w:val="•"/>
      <w:lvlJc w:val="left"/>
      <w:pPr>
        <w:tabs>
          <w:tab w:val="num" w:pos="4319"/>
        </w:tabs>
        <w:ind w:left="4319" w:hanging="360"/>
      </w:pPr>
      <w:rPr>
        <w:rFonts w:ascii="Arial" w:hAnsi="Arial" w:hint="default"/>
      </w:rPr>
    </w:lvl>
    <w:lvl w:ilvl="6" w:tplc="DB504F58" w:tentative="1">
      <w:start w:val="1"/>
      <w:numFmt w:val="bullet"/>
      <w:lvlText w:val="•"/>
      <w:lvlJc w:val="left"/>
      <w:pPr>
        <w:tabs>
          <w:tab w:val="num" w:pos="5039"/>
        </w:tabs>
        <w:ind w:left="5039" w:hanging="360"/>
      </w:pPr>
      <w:rPr>
        <w:rFonts w:ascii="Arial" w:hAnsi="Arial" w:hint="default"/>
      </w:rPr>
    </w:lvl>
    <w:lvl w:ilvl="7" w:tplc="78025598" w:tentative="1">
      <w:start w:val="1"/>
      <w:numFmt w:val="bullet"/>
      <w:lvlText w:val="•"/>
      <w:lvlJc w:val="left"/>
      <w:pPr>
        <w:tabs>
          <w:tab w:val="num" w:pos="5759"/>
        </w:tabs>
        <w:ind w:left="5759" w:hanging="360"/>
      </w:pPr>
      <w:rPr>
        <w:rFonts w:ascii="Arial" w:hAnsi="Arial" w:hint="default"/>
      </w:rPr>
    </w:lvl>
    <w:lvl w:ilvl="8" w:tplc="3DE4A8B4" w:tentative="1">
      <w:start w:val="1"/>
      <w:numFmt w:val="bullet"/>
      <w:lvlText w:val="•"/>
      <w:lvlJc w:val="left"/>
      <w:pPr>
        <w:tabs>
          <w:tab w:val="num" w:pos="6479"/>
        </w:tabs>
        <w:ind w:left="6479" w:hanging="360"/>
      </w:pPr>
      <w:rPr>
        <w:rFonts w:ascii="Arial" w:hAnsi="Arial" w:hint="default"/>
      </w:rPr>
    </w:lvl>
  </w:abstractNum>
  <w:abstractNum w:abstractNumId="12" w15:restartNumberingAfterBreak="0">
    <w:nsid w:val="31862808"/>
    <w:multiLevelType w:val="hybridMultilevel"/>
    <w:tmpl w:val="E654EB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9F2BFA"/>
    <w:multiLevelType w:val="hybridMultilevel"/>
    <w:tmpl w:val="A7DE8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784952"/>
    <w:multiLevelType w:val="hybridMultilevel"/>
    <w:tmpl w:val="24B8F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A75672"/>
    <w:multiLevelType w:val="hybridMultilevel"/>
    <w:tmpl w:val="31C009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574D9"/>
    <w:multiLevelType w:val="hybridMultilevel"/>
    <w:tmpl w:val="E68E8DAA"/>
    <w:lvl w:ilvl="0" w:tplc="20FCBB82">
      <w:start w:val="1"/>
      <w:numFmt w:val="decimal"/>
      <w:lvlText w:val="%1."/>
      <w:lvlJc w:val="left"/>
      <w:pPr>
        <w:ind w:left="1718" w:hanging="360"/>
      </w:pPr>
      <w:rPr>
        <w:rFonts w:hint="default"/>
      </w:rPr>
    </w:lvl>
    <w:lvl w:ilvl="1" w:tplc="04090019" w:tentative="1">
      <w:start w:val="1"/>
      <w:numFmt w:val="lowerLetter"/>
      <w:lvlText w:val="%2."/>
      <w:lvlJc w:val="left"/>
      <w:pPr>
        <w:ind w:left="2438" w:hanging="360"/>
      </w:pPr>
    </w:lvl>
    <w:lvl w:ilvl="2" w:tplc="0409001B" w:tentative="1">
      <w:start w:val="1"/>
      <w:numFmt w:val="lowerRoman"/>
      <w:lvlText w:val="%3."/>
      <w:lvlJc w:val="right"/>
      <w:pPr>
        <w:ind w:left="3158" w:hanging="180"/>
      </w:pPr>
    </w:lvl>
    <w:lvl w:ilvl="3" w:tplc="0409000F" w:tentative="1">
      <w:start w:val="1"/>
      <w:numFmt w:val="decimal"/>
      <w:lvlText w:val="%4."/>
      <w:lvlJc w:val="left"/>
      <w:pPr>
        <w:ind w:left="3878" w:hanging="360"/>
      </w:pPr>
    </w:lvl>
    <w:lvl w:ilvl="4" w:tplc="04090019" w:tentative="1">
      <w:start w:val="1"/>
      <w:numFmt w:val="lowerLetter"/>
      <w:lvlText w:val="%5."/>
      <w:lvlJc w:val="left"/>
      <w:pPr>
        <w:ind w:left="4598" w:hanging="360"/>
      </w:pPr>
    </w:lvl>
    <w:lvl w:ilvl="5" w:tplc="0409001B" w:tentative="1">
      <w:start w:val="1"/>
      <w:numFmt w:val="lowerRoman"/>
      <w:lvlText w:val="%6."/>
      <w:lvlJc w:val="right"/>
      <w:pPr>
        <w:ind w:left="5318" w:hanging="180"/>
      </w:pPr>
    </w:lvl>
    <w:lvl w:ilvl="6" w:tplc="0409000F" w:tentative="1">
      <w:start w:val="1"/>
      <w:numFmt w:val="decimal"/>
      <w:lvlText w:val="%7."/>
      <w:lvlJc w:val="left"/>
      <w:pPr>
        <w:ind w:left="6038" w:hanging="360"/>
      </w:pPr>
    </w:lvl>
    <w:lvl w:ilvl="7" w:tplc="04090019" w:tentative="1">
      <w:start w:val="1"/>
      <w:numFmt w:val="lowerLetter"/>
      <w:lvlText w:val="%8."/>
      <w:lvlJc w:val="left"/>
      <w:pPr>
        <w:ind w:left="6758" w:hanging="360"/>
      </w:pPr>
    </w:lvl>
    <w:lvl w:ilvl="8" w:tplc="0409001B" w:tentative="1">
      <w:start w:val="1"/>
      <w:numFmt w:val="lowerRoman"/>
      <w:lvlText w:val="%9."/>
      <w:lvlJc w:val="right"/>
      <w:pPr>
        <w:ind w:left="7478" w:hanging="180"/>
      </w:pPr>
    </w:lvl>
  </w:abstractNum>
  <w:abstractNum w:abstractNumId="17" w15:restartNumberingAfterBreak="0">
    <w:nsid w:val="40966FEE"/>
    <w:multiLevelType w:val="multilevel"/>
    <w:tmpl w:val="4D066FA6"/>
    <w:lvl w:ilvl="0">
      <w:start w:val="1"/>
      <w:numFmt w:val="decimal"/>
      <w:lvlText w:val="%1."/>
      <w:lvlJc w:val="left"/>
      <w:pPr>
        <w:tabs>
          <w:tab w:val="num" w:pos="720"/>
        </w:tabs>
        <w:ind w:left="720" w:hanging="360"/>
      </w:pPr>
      <w:rPr>
        <w:rFonts w:cs="Times New Roman" w:hint="default"/>
        <w:color w:val="000000" w:themeColor="text1"/>
      </w:rPr>
    </w:lvl>
    <w:lvl w:ilvl="1">
      <w:start w:val="1"/>
      <w:numFmt w:val="bullet"/>
      <w:lvlText w:val=""/>
      <w:lvlJc w:val="left"/>
      <w:pPr>
        <w:tabs>
          <w:tab w:val="num" w:pos="1440"/>
        </w:tabs>
        <w:ind w:left="1440" w:hanging="360"/>
      </w:pPr>
      <w:rPr>
        <w:rFonts w:ascii="Symbol" w:hAnsi="Symbol"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18" w15:restartNumberingAfterBreak="0">
    <w:nsid w:val="43166AC3"/>
    <w:multiLevelType w:val="hybridMultilevel"/>
    <w:tmpl w:val="1EEE19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03329F"/>
    <w:multiLevelType w:val="multilevel"/>
    <w:tmpl w:val="17B60C1C"/>
    <w:lvl w:ilvl="0">
      <w:start w:val="3"/>
      <w:numFmt w:val="decimal"/>
      <w:lvlText w:val="R%1."/>
      <w:lvlJc w:val="left"/>
      <w:pPr>
        <w:tabs>
          <w:tab w:val="num" w:pos="936"/>
        </w:tabs>
        <w:ind w:left="936" w:hanging="576"/>
      </w:pPr>
      <w:rPr>
        <w:rFonts w:asciiTheme="minorHAnsi" w:hAnsiTheme="minorHAnsi" w:hint="default"/>
        <w:b/>
        <w:i w:val="0"/>
        <w:sz w:val="24"/>
        <w:szCs w:val="22"/>
      </w:rPr>
    </w:lvl>
    <w:lvl w:ilvl="1">
      <w:start w:val="1"/>
      <w:numFmt w:val="decimal"/>
      <w:lvlText w:val="%1.%2."/>
      <w:lvlJc w:val="left"/>
      <w:pPr>
        <w:tabs>
          <w:tab w:val="num" w:pos="1764"/>
        </w:tabs>
        <w:ind w:left="1764" w:hanging="504"/>
      </w:pPr>
      <w:rPr>
        <w:rFonts w:ascii="Times New Roman" w:hAnsi="Times New Roman" w:hint="default"/>
        <w:b/>
        <w:i w:val="0"/>
        <w:sz w:val="24"/>
        <w:szCs w:val="22"/>
      </w:rPr>
    </w:lvl>
    <w:lvl w:ilvl="2">
      <w:start w:val="1"/>
      <w:numFmt w:val="bullet"/>
      <w:lvlText w:val=""/>
      <w:lvlJc w:val="left"/>
      <w:pPr>
        <w:tabs>
          <w:tab w:val="num" w:pos="1728"/>
        </w:tabs>
        <w:ind w:left="2160" w:hanging="720"/>
      </w:pPr>
      <w:rPr>
        <w:rFonts w:ascii="Symbol" w:hAnsi="Symbol" w:hint="default"/>
        <w:b/>
        <w:i w:val="0"/>
        <w:sz w:val="24"/>
        <w:szCs w:val="22"/>
      </w:rPr>
    </w:lvl>
    <w:lvl w:ilvl="3">
      <w:start w:val="1"/>
      <w:numFmt w:val="decimal"/>
      <w:lvlText w:val="%1.%2.%3.%4."/>
      <w:lvlJc w:val="left"/>
      <w:pPr>
        <w:tabs>
          <w:tab w:val="num" w:pos="2160"/>
        </w:tabs>
        <w:ind w:left="3240" w:hanging="1080"/>
      </w:pPr>
      <w:rPr>
        <w:rFonts w:hint="default"/>
        <w:b/>
        <w:i w:val="0"/>
        <w:sz w:val="24"/>
      </w:rPr>
    </w:lvl>
    <w:lvl w:ilvl="4">
      <w:start w:val="1"/>
      <w:numFmt w:val="decimal"/>
      <w:lvlText w:val="%4.%1.%2.%3.%5."/>
      <w:lvlJc w:val="left"/>
      <w:pPr>
        <w:tabs>
          <w:tab w:val="num" w:pos="2880"/>
        </w:tabs>
        <w:ind w:left="2592" w:hanging="792"/>
      </w:pPr>
      <w:rPr>
        <w:rFonts w:hint="default"/>
        <w:b/>
        <w:i w:val="0"/>
        <w:sz w:val="24"/>
      </w:rPr>
    </w:lvl>
    <w:lvl w:ilvl="5">
      <w:start w:val="1"/>
      <w:numFmt w:val="decimal"/>
      <w:lvlText w:val="%1.%2.%3.%4.%5.%6."/>
      <w:lvlJc w:val="left"/>
      <w:pPr>
        <w:tabs>
          <w:tab w:val="num" w:pos="3240"/>
        </w:tabs>
        <w:ind w:left="3096" w:hanging="936"/>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320"/>
        </w:tabs>
        <w:ind w:left="4104" w:hanging="1224"/>
      </w:pPr>
      <w:rPr>
        <w:rFonts w:hint="default"/>
      </w:rPr>
    </w:lvl>
    <w:lvl w:ilvl="8">
      <w:start w:val="1"/>
      <w:numFmt w:val="decimal"/>
      <w:lvlText w:val="%1.%2.%3.%4.%5.%6.%7.%8.%9."/>
      <w:lvlJc w:val="left"/>
      <w:pPr>
        <w:tabs>
          <w:tab w:val="num" w:pos="5040"/>
        </w:tabs>
        <w:ind w:left="4680" w:hanging="1440"/>
      </w:pPr>
      <w:rPr>
        <w:rFonts w:hint="default"/>
      </w:rPr>
    </w:lvl>
  </w:abstractNum>
  <w:abstractNum w:abstractNumId="20" w15:restartNumberingAfterBreak="0">
    <w:nsid w:val="46C65F2F"/>
    <w:multiLevelType w:val="hybridMultilevel"/>
    <w:tmpl w:val="C6042F1C"/>
    <w:lvl w:ilvl="0" w:tplc="A260D41C">
      <w:start w:val="1"/>
      <w:numFmt w:val="bullet"/>
      <w:lvlText w:val="•"/>
      <w:lvlJc w:val="left"/>
      <w:pPr>
        <w:tabs>
          <w:tab w:val="num" w:pos="720"/>
        </w:tabs>
        <w:ind w:left="720" w:hanging="360"/>
      </w:pPr>
      <w:rPr>
        <w:rFonts w:ascii="Arial" w:hAnsi="Arial" w:hint="default"/>
      </w:rPr>
    </w:lvl>
    <w:lvl w:ilvl="1" w:tplc="F7FAF1A6">
      <w:start w:val="1"/>
      <w:numFmt w:val="bullet"/>
      <w:lvlText w:val="•"/>
      <w:lvlJc w:val="left"/>
      <w:pPr>
        <w:tabs>
          <w:tab w:val="num" w:pos="1440"/>
        </w:tabs>
        <w:ind w:left="1440" w:hanging="360"/>
      </w:pPr>
      <w:rPr>
        <w:rFonts w:ascii="Arial" w:hAnsi="Arial" w:hint="default"/>
      </w:rPr>
    </w:lvl>
    <w:lvl w:ilvl="2" w:tplc="F15E58CC" w:tentative="1">
      <w:start w:val="1"/>
      <w:numFmt w:val="bullet"/>
      <w:lvlText w:val="•"/>
      <w:lvlJc w:val="left"/>
      <w:pPr>
        <w:tabs>
          <w:tab w:val="num" w:pos="2160"/>
        </w:tabs>
        <w:ind w:left="2160" w:hanging="360"/>
      </w:pPr>
      <w:rPr>
        <w:rFonts w:ascii="Arial" w:hAnsi="Arial" w:hint="default"/>
      </w:rPr>
    </w:lvl>
    <w:lvl w:ilvl="3" w:tplc="E9609168" w:tentative="1">
      <w:start w:val="1"/>
      <w:numFmt w:val="bullet"/>
      <w:lvlText w:val="•"/>
      <w:lvlJc w:val="left"/>
      <w:pPr>
        <w:tabs>
          <w:tab w:val="num" w:pos="2880"/>
        </w:tabs>
        <w:ind w:left="2880" w:hanging="360"/>
      </w:pPr>
      <w:rPr>
        <w:rFonts w:ascii="Arial" w:hAnsi="Arial" w:hint="default"/>
      </w:rPr>
    </w:lvl>
    <w:lvl w:ilvl="4" w:tplc="C30AE632" w:tentative="1">
      <w:start w:val="1"/>
      <w:numFmt w:val="bullet"/>
      <w:lvlText w:val="•"/>
      <w:lvlJc w:val="left"/>
      <w:pPr>
        <w:tabs>
          <w:tab w:val="num" w:pos="3600"/>
        </w:tabs>
        <w:ind w:left="3600" w:hanging="360"/>
      </w:pPr>
      <w:rPr>
        <w:rFonts w:ascii="Arial" w:hAnsi="Arial" w:hint="default"/>
      </w:rPr>
    </w:lvl>
    <w:lvl w:ilvl="5" w:tplc="B1B6316E" w:tentative="1">
      <w:start w:val="1"/>
      <w:numFmt w:val="bullet"/>
      <w:lvlText w:val="•"/>
      <w:lvlJc w:val="left"/>
      <w:pPr>
        <w:tabs>
          <w:tab w:val="num" w:pos="4320"/>
        </w:tabs>
        <w:ind w:left="4320" w:hanging="360"/>
      </w:pPr>
      <w:rPr>
        <w:rFonts w:ascii="Arial" w:hAnsi="Arial" w:hint="default"/>
      </w:rPr>
    </w:lvl>
    <w:lvl w:ilvl="6" w:tplc="B46C44EA" w:tentative="1">
      <w:start w:val="1"/>
      <w:numFmt w:val="bullet"/>
      <w:lvlText w:val="•"/>
      <w:lvlJc w:val="left"/>
      <w:pPr>
        <w:tabs>
          <w:tab w:val="num" w:pos="5040"/>
        </w:tabs>
        <w:ind w:left="5040" w:hanging="360"/>
      </w:pPr>
      <w:rPr>
        <w:rFonts w:ascii="Arial" w:hAnsi="Arial" w:hint="default"/>
      </w:rPr>
    </w:lvl>
    <w:lvl w:ilvl="7" w:tplc="541644CC" w:tentative="1">
      <w:start w:val="1"/>
      <w:numFmt w:val="bullet"/>
      <w:lvlText w:val="•"/>
      <w:lvlJc w:val="left"/>
      <w:pPr>
        <w:tabs>
          <w:tab w:val="num" w:pos="5760"/>
        </w:tabs>
        <w:ind w:left="5760" w:hanging="360"/>
      </w:pPr>
      <w:rPr>
        <w:rFonts w:ascii="Arial" w:hAnsi="Arial" w:hint="default"/>
      </w:rPr>
    </w:lvl>
    <w:lvl w:ilvl="8" w:tplc="A002D9F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A1A05A3"/>
    <w:multiLevelType w:val="hybridMultilevel"/>
    <w:tmpl w:val="BD74C2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AEB51B2"/>
    <w:multiLevelType w:val="hybridMultilevel"/>
    <w:tmpl w:val="E338726E"/>
    <w:lvl w:ilvl="0" w:tplc="43940528">
      <w:start w:val="1"/>
      <w:numFmt w:val="bullet"/>
      <w:lvlText w:val="•"/>
      <w:lvlJc w:val="left"/>
      <w:pPr>
        <w:tabs>
          <w:tab w:val="num" w:pos="720"/>
        </w:tabs>
        <w:ind w:left="720" w:hanging="360"/>
      </w:pPr>
      <w:rPr>
        <w:rFonts w:ascii="Arial" w:hAnsi="Arial" w:hint="default"/>
      </w:rPr>
    </w:lvl>
    <w:lvl w:ilvl="1" w:tplc="0DDE7220" w:tentative="1">
      <w:start w:val="1"/>
      <w:numFmt w:val="bullet"/>
      <w:lvlText w:val="•"/>
      <w:lvlJc w:val="left"/>
      <w:pPr>
        <w:tabs>
          <w:tab w:val="num" w:pos="1440"/>
        </w:tabs>
        <w:ind w:left="1440" w:hanging="360"/>
      </w:pPr>
      <w:rPr>
        <w:rFonts w:ascii="Arial" w:hAnsi="Arial" w:hint="default"/>
      </w:rPr>
    </w:lvl>
    <w:lvl w:ilvl="2" w:tplc="B9406142" w:tentative="1">
      <w:start w:val="1"/>
      <w:numFmt w:val="bullet"/>
      <w:lvlText w:val="•"/>
      <w:lvlJc w:val="left"/>
      <w:pPr>
        <w:tabs>
          <w:tab w:val="num" w:pos="2160"/>
        </w:tabs>
        <w:ind w:left="2160" w:hanging="360"/>
      </w:pPr>
      <w:rPr>
        <w:rFonts w:ascii="Arial" w:hAnsi="Arial" w:hint="default"/>
      </w:rPr>
    </w:lvl>
    <w:lvl w:ilvl="3" w:tplc="78F86824" w:tentative="1">
      <w:start w:val="1"/>
      <w:numFmt w:val="bullet"/>
      <w:lvlText w:val="•"/>
      <w:lvlJc w:val="left"/>
      <w:pPr>
        <w:tabs>
          <w:tab w:val="num" w:pos="2880"/>
        </w:tabs>
        <w:ind w:left="2880" w:hanging="360"/>
      </w:pPr>
      <w:rPr>
        <w:rFonts w:ascii="Arial" w:hAnsi="Arial" w:hint="default"/>
      </w:rPr>
    </w:lvl>
    <w:lvl w:ilvl="4" w:tplc="CAE2D590" w:tentative="1">
      <w:start w:val="1"/>
      <w:numFmt w:val="bullet"/>
      <w:lvlText w:val="•"/>
      <w:lvlJc w:val="left"/>
      <w:pPr>
        <w:tabs>
          <w:tab w:val="num" w:pos="3600"/>
        </w:tabs>
        <w:ind w:left="3600" w:hanging="360"/>
      </w:pPr>
      <w:rPr>
        <w:rFonts w:ascii="Arial" w:hAnsi="Arial" w:hint="default"/>
      </w:rPr>
    </w:lvl>
    <w:lvl w:ilvl="5" w:tplc="76A887D0" w:tentative="1">
      <w:start w:val="1"/>
      <w:numFmt w:val="bullet"/>
      <w:lvlText w:val="•"/>
      <w:lvlJc w:val="left"/>
      <w:pPr>
        <w:tabs>
          <w:tab w:val="num" w:pos="4320"/>
        </w:tabs>
        <w:ind w:left="4320" w:hanging="360"/>
      </w:pPr>
      <w:rPr>
        <w:rFonts w:ascii="Arial" w:hAnsi="Arial" w:hint="default"/>
      </w:rPr>
    </w:lvl>
    <w:lvl w:ilvl="6" w:tplc="C016C12C" w:tentative="1">
      <w:start w:val="1"/>
      <w:numFmt w:val="bullet"/>
      <w:lvlText w:val="•"/>
      <w:lvlJc w:val="left"/>
      <w:pPr>
        <w:tabs>
          <w:tab w:val="num" w:pos="5040"/>
        </w:tabs>
        <w:ind w:left="5040" w:hanging="360"/>
      </w:pPr>
      <w:rPr>
        <w:rFonts w:ascii="Arial" w:hAnsi="Arial" w:hint="default"/>
      </w:rPr>
    </w:lvl>
    <w:lvl w:ilvl="7" w:tplc="473A1216" w:tentative="1">
      <w:start w:val="1"/>
      <w:numFmt w:val="bullet"/>
      <w:lvlText w:val="•"/>
      <w:lvlJc w:val="left"/>
      <w:pPr>
        <w:tabs>
          <w:tab w:val="num" w:pos="5760"/>
        </w:tabs>
        <w:ind w:left="5760" w:hanging="360"/>
      </w:pPr>
      <w:rPr>
        <w:rFonts w:ascii="Arial" w:hAnsi="Arial" w:hint="default"/>
      </w:rPr>
    </w:lvl>
    <w:lvl w:ilvl="8" w:tplc="2DF683FA"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E500DB1"/>
    <w:multiLevelType w:val="multilevel"/>
    <w:tmpl w:val="0DD64764"/>
    <w:lvl w:ilvl="0">
      <w:start w:val="1"/>
      <w:numFmt w:val="decimal"/>
      <w:lvlText w:val="%1."/>
      <w:lvlJc w:val="left"/>
      <w:pPr>
        <w:tabs>
          <w:tab w:val="num" w:pos="720"/>
        </w:tabs>
        <w:ind w:left="720" w:hanging="360"/>
      </w:pPr>
      <w:rPr>
        <w:rFonts w:cs="Times New Roman" w:hint="default"/>
        <w:color w:val="000000" w:themeColor="text1"/>
      </w:rPr>
    </w:lvl>
    <w:lvl w:ilvl="1">
      <w:start w:val="1"/>
      <w:numFmt w:val="decimal"/>
      <w:lvlText w:val="%2."/>
      <w:lvlJc w:val="left"/>
      <w:pPr>
        <w:tabs>
          <w:tab w:val="num" w:pos="1440"/>
        </w:tabs>
        <w:ind w:left="1440" w:hanging="360"/>
      </w:pPr>
      <w:rPr>
        <w:rFonts w:hint="default"/>
        <w:color w:val="000000" w:themeColor="text1"/>
      </w:rPr>
    </w:lvl>
    <w:lvl w:ilvl="2">
      <w:start w:val="1"/>
      <w:numFmt w:val="decimal"/>
      <w:lvlText w:val="%3."/>
      <w:lvlJc w:val="left"/>
      <w:pPr>
        <w:tabs>
          <w:tab w:val="num" w:pos="2160"/>
        </w:tabs>
        <w:ind w:left="216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decimal"/>
      <w:lvlText w:val="%5."/>
      <w:lvlJc w:val="left"/>
      <w:pPr>
        <w:tabs>
          <w:tab w:val="num" w:pos="3600"/>
        </w:tabs>
        <w:ind w:left="3600" w:hanging="360"/>
      </w:pPr>
      <w:rPr>
        <w:rFonts w:cs="Times New Roman" w:hint="default"/>
      </w:rPr>
    </w:lvl>
    <w:lvl w:ilvl="5">
      <w:start w:val="1"/>
      <w:numFmt w:val="decimal"/>
      <w:lvlText w:val="%6."/>
      <w:lvlJc w:val="left"/>
      <w:pPr>
        <w:tabs>
          <w:tab w:val="num" w:pos="4320"/>
        </w:tabs>
        <w:ind w:left="432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decimal"/>
      <w:lvlText w:val="%8."/>
      <w:lvlJc w:val="left"/>
      <w:pPr>
        <w:tabs>
          <w:tab w:val="num" w:pos="5760"/>
        </w:tabs>
        <w:ind w:left="5760" w:hanging="360"/>
      </w:pPr>
      <w:rPr>
        <w:rFonts w:cs="Times New Roman" w:hint="default"/>
      </w:rPr>
    </w:lvl>
    <w:lvl w:ilvl="8">
      <w:start w:val="1"/>
      <w:numFmt w:val="decimal"/>
      <w:lvlText w:val="%9."/>
      <w:lvlJc w:val="left"/>
      <w:pPr>
        <w:tabs>
          <w:tab w:val="num" w:pos="6480"/>
        </w:tabs>
        <w:ind w:left="6480" w:hanging="360"/>
      </w:pPr>
      <w:rPr>
        <w:rFonts w:cs="Times New Roman" w:hint="default"/>
      </w:rPr>
    </w:lvl>
  </w:abstractNum>
  <w:abstractNum w:abstractNumId="24" w15:restartNumberingAfterBreak="0">
    <w:nsid w:val="56EA21AC"/>
    <w:multiLevelType w:val="hybridMultilevel"/>
    <w:tmpl w:val="FADA11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8B72E3E"/>
    <w:multiLevelType w:val="hybridMultilevel"/>
    <w:tmpl w:val="77F2FE2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6" w15:restartNumberingAfterBreak="0">
    <w:nsid w:val="60F84BE4"/>
    <w:multiLevelType w:val="hybridMultilevel"/>
    <w:tmpl w:val="4D24D36C"/>
    <w:lvl w:ilvl="0" w:tplc="04090001">
      <w:start w:val="1"/>
      <w:numFmt w:val="bullet"/>
      <w:lvlText w:val=""/>
      <w:lvlJc w:val="left"/>
      <w:pPr>
        <w:ind w:left="2078" w:hanging="360"/>
      </w:pPr>
      <w:rPr>
        <w:rFonts w:ascii="Symbol" w:hAnsi="Symbol" w:hint="default"/>
      </w:rPr>
    </w:lvl>
    <w:lvl w:ilvl="1" w:tplc="04090003" w:tentative="1">
      <w:start w:val="1"/>
      <w:numFmt w:val="bullet"/>
      <w:lvlText w:val="o"/>
      <w:lvlJc w:val="left"/>
      <w:pPr>
        <w:ind w:left="2798" w:hanging="360"/>
      </w:pPr>
      <w:rPr>
        <w:rFonts w:ascii="Courier New" w:hAnsi="Courier New" w:cs="Courier New" w:hint="default"/>
      </w:rPr>
    </w:lvl>
    <w:lvl w:ilvl="2" w:tplc="04090005" w:tentative="1">
      <w:start w:val="1"/>
      <w:numFmt w:val="bullet"/>
      <w:lvlText w:val=""/>
      <w:lvlJc w:val="left"/>
      <w:pPr>
        <w:ind w:left="3518" w:hanging="360"/>
      </w:pPr>
      <w:rPr>
        <w:rFonts w:ascii="Wingdings" w:hAnsi="Wingdings" w:hint="default"/>
      </w:rPr>
    </w:lvl>
    <w:lvl w:ilvl="3" w:tplc="04090001" w:tentative="1">
      <w:start w:val="1"/>
      <w:numFmt w:val="bullet"/>
      <w:lvlText w:val=""/>
      <w:lvlJc w:val="left"/>
      <w:pPr>
        <w:ind w:left="4238" w:hanging="360"/>
      </w:pPr>
      <w:rPr>
        <w:rFonts w:ascii="Symbol" w:hAnsi="Symbol" w:hint="default"/>
      </w:rPr>
    </w:lvl>
    <w:lvl w:ilvl="4" w:tplc="04090003" w:tentative="1">
      <w:start w:val="1"/>
      <w:numFmt w:val="bullet"/>
      <w:lvlText w:val="o"/>
      <w:lvlJc w:val="left"/>
      <w:pPr>
        <w:ind w:left="4958" w:hanging="360"/>
      </w:pPr>
      <w:rPr>
        <w:rFonts w:ascii="Courier New" w:hAnsi="Courier New" w:cs="Courier New" w:hint="default"/>
      </w:rPr>
    </w:lvl>
    <w:lvl w:ilvl="5" w:tplc="04090005" w:tentative="1">
      <w:start w:val="1"/>
      <w:numFmt w:val="bullet"/>
      <w:lvlText w:val=""/>
      <w:lvlJc w:val="left"/>
      <w:pPr>
        <w:ind w:left="5678" w:hanging="360"/>
      </w:pPr>
      <w:rPr>
        <w:rFonts w:ascii="Wingdings" w:hAnsi="Wingdings" w:hint="default"/>
      </w:rPr>
    </w:lvl>
    <w:lvl w:ilvl="6" w:tplc="04090001" w:tentative="1">
      <w:start w:val="1"/>
      <w:numFmt w:val="bullet"/>
      <w:lvlText w:val=""/>
      <w:lvlJc w:val="left"/>
      <w:pPr>
        <w:ind w:left="6398" w:hanging="360"/>
      </w:pPr>
      <w:rPr>
        <w:rFonts w:ascii="Symbol" w:hAnsi="Symbol" w:hint="default"/>
      </w:rPr>
    </w:lvl>
    <w:lvl w:ilvl="7" w:tplc="04090003" w:tentative="1">
      <w:start w:val="1"/>
      <w:numFmt w:val="bullet"/>
      <w:lvlText w:val="o"/>
      <w:lvlJc w:val="left"/>
      <w:pPr>
        <w:ind w:left="7118" w:hanging="360"/>
      </w:pPr>
      <w:rPr>
        <w:rFonts w:ascii="Courier New" w:hAnsi="Courier New" w:cs="Courier New" w:hint="default"/>
      </w:rPr>
    </w:lvl>
    <w:lvl w:ilvl="8" w:tplc="04090005" w:tentative="1">
      <w:start w:val="1"/>
      <w:numFmt w:val="bullet"/>
      <w:lvlText w:val=""/>
      <w:lvlJc w:val="left"/>
      <w:pPr>
        <w:ind w:left="7838" w:hanging="360"/>
      </w:pPr>
      <w:rPr>
        <w:rFonts w:ascii="Wingdings" w:hAnsi="Wingdings" w:hint="default"/>
      </w:rPr>
    </w:lvl>
  </w:abstractNum>
  <w:abstractNum w:abstractNumId="27" w15:restartNumberingAfterBreak="0">
    <w:nsid w:val="63F03615"/>
    <w:multiLevelType w:val="multilevel"/>
    <w:tmpl w:val="F6EC530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15:restartNumberingAfterBreak="0">
    <w:nsid w:val="66644CA4"/>
    <w:multiLevelType w:val="hybridMultilevel"/>
    <w:tmpl w:val="CDC82D0A"/>
    <w:lvl w:ilvl="0" w:tplc="380C73A6">
      <w:start w:val="1"/>
      <w:numFmt w:val="decimal"/>
      <w:lvlText w:val="%1."/>
      <w:lvlJc w:val="left"/>
      <w:pPr>
        <w:tabs>
          <w:tab w:val="num" w:pos="720"/>
        </w:tabs>
        <w:ind w:left="720" w:hanging="360"/>
      </w:pPr>
      <w:rPr>
        <w:rFonts w:cs="Times New Roman"/>
      </w:rPr>
    </w:lvl>
    <w:lvl w:ilvl="1" w:tplc="3BFEEEFE" w:tentative="1">
      <w:start w:val="1"/>
      <w:numFmt w:val="decimal"/>
      <w:lvlText w:val="%2."/>
      <w:lvlJc w:val="left"/>
      <w:pPr>
        <w:tabs>
          <w:tab w:val="num" w:pos="1440"/>
        </w:tabs>
        <w:ind w:left="1440" w:hanging="360"/>
      </w:pPr>
      <w:rPr>
        <w:rFonts w:cs="Times New Roman"/>
      </w:rPr>
    </w:lvl>
    <w:lvl w:ilvl="2" w:tplc="3E20DC62" w:tentative="1">
      <w:start w:val="1"/>
      <w:numFmt w:val="decimal"/>
      <w:lvlText w:val="%3."/>
      <w:lvlJc w:val="left"/>
      <w:pPr>
        <w:tabs>
          <w:tab w:val="num" w:pos="2160"/>
        </w:tabs>
        <w:ind w:left="2160" w:hanging="360"/>
      </w:pPr>
      <w:rPr>
        <w:rFonts w:cs="Times New Roman"/>
      </w:rPr>
    </w:lvl>
    <w:lvl w:ilvl="3" w:tplc="28468A8E" w:tentative="1">
      <w:start w:val="1"/>
      <w:numFmt w:val="decimal"/>
      <w:lvlText w:val="%4."/>
      <w:lvlJc w:val="left"/>
      <w:pPr>
        <w:tabs>
          <w:tab w:val="num" w:pos="2880"/>
        </w:tabs>
        <w:ind w:left="2880" w:hanging="360"/>
      </w:pPr>
      <w:rPr>
        <w:rFonts w:cs="Times New Roman"/>
      </w:rPr>
    </w:lvl>
    <w:lvl w:ilvl="4" w:tplc="E90635EC" w:tentative="1">
      <w:start w:val="1"/>
      <w:numFmt w:val="decimal"/>
      <w:lvlText w:val="%5."/>
      <w:lvlJc w:val="left"/>
      <w:pPr>
        <w:tabs>
          <w:tab w:val="num" w:pos="3600"/>
        </w:tabs>
        <w:ind w:left="3600" w:hanging="360"/>
      </w:pPr>
      <w:rPr>
        <w:rFonts w:cs="Times New Roman"/>
      </w:rPr>
    </w:lvl>
    <w:lvl w:ilvl="5" w:tplc="0A3A8D28" w:tentative="1">
      <w:start w:val="1"/>
      <w:numFmt w:val="decimal"/>
      <w:lvlText w:val="%6."/>
      <w:lvlJc w:val="left"/>
      <w:pPr>
        <w:tabs>
          <w:tab w:val="num" w:pos="4320"/>
        </w:tabs>
        <w:ind w:left="4320" w:hanging="360"/>
      </w:pPr>
      <w:rPr>
        <w:rFonts w:cs="Times New Roman"/>
      </w:rPr>
    </w:lvl>
    <w:lvl w:ilvl="6" w:tplc="D2FC8C8C" w:tentative="1">
      <w:start w:val="1"/>
      <w:numFmt w:val="decimal"/>
      <w:lvlText w:val="%7."/>
      <w:lvlJc w:val="left"/>
      <w:pPr>
        <w:tabs>
          <w:tab w:val="num" w:pos="5040"/>
        </w:tabs>
        <w:ind w:left="5040" w:hanging="360"/>
      </w:pPr>
      <w:rPr>
        <w:rFonts w:cs="Times New Roman"/>
      </w:rPr>
    </w:lvl>
    <w:lvl w:ilvl="7" w:tplc="3DBA8210" w:tentative="1">
      <w:start w:val="1"/>
      <w:numFmt w:val="decimal"/>
      <w:lvlText w:val="%8."/>
      <w:lvlJc w:val="left"/>
      <w:pPr>
        <w:tabs>
          <w:tab w:val="num" w:pos="5760"/>
        </w:tabs>
        <w:ind w:left="5760" w:hanging="360"/>
      </w:pPr>
      <w:rPr>
        <w:rFonts w:cs="Times New Roman"/>
      </w:rPr>
    </w:lvl>
    <w:lvl w:ilvl="8" w:tplc="30C092E2" w:tentative="1">
      <w:start w:val="1"/>
      <w:numFmt w:val="decimal"/>
      <w:lvlText w:val="%9."/>
      <w:lvlJc w:val="left"/>
      <w:pPr>
        <w:tabs>
          <w:tab w:val="num" w:pos="6480"/>
        </w:tabs>
        <w:ind w:left="6480" w:hanging="360"/>
      </w:pPr>
      <w:rPr>
        <w:rFonts w:cs="Times New Roman"/>
      </w:rPr>
    </w:lvl>
  </w:abstractNum>
  <w:abstractNum w:abstractNumId="29" w15:restartNumberingAfterBreak="0">
    <w:nsid w:val="682E75E5"/>
    <w:multiLevelType w:val="hybridMultilevel"/>
    <w:tmpl w:val="25B4B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651B78"/>
    <w:multiLevelType w:val="hybridMultilevel"/>
    <w:tmpl w:val="14240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4F77E2"/>
    <w:multiLevelType w:val="hybridMultilevel"/>
    <w:tmpl w:val="BF12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E1529B"/>
    <w:multiLevelType w:val="hybridMultilevel"/>
    <w:tmpl w:val="62C0B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070C16"/>
    <w:multiLevelType w:val="hybridMultilevel"/>
    <w:tmpl w:val="A2840BC0"/>
    <w:lvl w:ilvl="0" w:tplc="FEE8C586">
      <w:start w:val="1"/>
      <w:numFmt w:val="bullet"/>
      <w:lvlText w:val="•"/>
      <w:lvlJc w:val="left"/>
      <w:pPr>
        <w:tabs>
          <w:tab w:val="num" w:pos="720"/>
        </w:tabs>
        <w:ind w:left="720" w:hanging="360"/>
      </w:pPr>
      <w:rPr>
        <w:rFonts w:ascii="Arial" w:hAnsi="Arial" w:hint="default"/>
      </w:rPr>
    </w:lvl>
    <w:lvl w:ilvl="1" w:tplc="2E582CD2">
      <w:start w:val="1"/>
      <w:numFmt w:val="bullet"/>
      <w:lvlText w:val="•"/>
      <w:lvlJc w:val="left"/>
      <w:pPr>
        <w:tabs>
          <w:tab w:val="num" w:pos="1440"/>
        </w:tabs>
        <w:ind w:left="1440" w:hanging="360"/>
      </w:pPr>
      <w:rPr>
        <w:rFonts w:ascii="Arial" w:hAnsi="Arial"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25D1B13"/>
    <w:multiLevelType w:val="hybridMultilevel"/>
    <w:tmpl w:val="B4CEE580"/>
    <w:lvl w:ilvl="0" w:tplc="3F342130">
      <w:start w:val="1"/>
      <w:numFmt w:val="upperLetter"/>
      <w:lvlText w:val="%1."/>
      <w:lvlJc w:val="left"/>
      <w:pPr>
        <w:ind w:left="1080" w:hanging="360"/>
      </w:pPr>
      <w:rPr>
        <w:rFonts w:hint="default"/>
        <w:b w:val="0"/>
        <w:i w:val="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358493D"/>
    <w:multiLevelType w:val="multilevel"/>
    <w:tmpl w:val="B85C49D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15:restartNumberingAfterBreak="0">
    <w:nsid w:val="768A4E83"/>
    <w:multiLevelType w:val="hybridMultilevel"/>
    <w:tmpl w:val="6B6A4B2C"/>
    <w:lvl w:ilvl="0" w:tplc="FEE8C586">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tabs>
          <w:tab w:val="num" w:pos="1440"/>
        </w:tabs>
        <w:ind w:left="1440" w:hanging="360"/>
      </w:pPr>
      <w:rPr>
        <w:rFonts w:ascii="Courier New" w:hAnsi="Courier New" w:hint="default"/>
      </w:rPr>
    </w:lvl>
    <w:lvl w:ilvl="2" w:tplc="F0C667FE">
      <w:start w:val="1"/>
      <w:numFmt w:val="bullet"/>
      <w:lvlText w:val="•"/>
      <w:lvlJc w:val="left"/>
      <w:pPr>
        <w:tabs>
          <w:tab w:val="num" w:pos="2160"/>
        </w:tabs>
        <w:ind w:left="2160" w:hanging="360"/>
      </w:pPr>
      <w:rPr>
        <w:rFonts w:ascii="Arial" w:hAnsi="Arial" w:hint="default"/>
      </w:rPr>
    </w:lvl>
    <w:lvl w:ilvl="3" w:tplc="F94687F6" w:tentative="1">
      <w:start w:val="1"/>
      <w:numFmt w:val="bullet"/>
      <w:lvlText w:val="•"/>
      <w:lvlJc w:val="left"/>
      <w:pPr>
        <w:tabs>
          <w:tab w:val="num" w:pos="2880"/>
        </w:tabs>
        <w:ind w:left="2880" w:hanging="360"/>
      </w:pPr>
      <w:rPr>
        <w:rFonts w:ascii="Arial" w:hAnsi="Arial" w:hint="default"/>
      </w:rPr>
    </w:lvl>
    <w:lvl w:ilvl="4" w:tplc="4EE4E634" w:tentative="1">
      <w:start w:val="1"/>
      <w:numFmt w:val="bullet"/>
      <w:lvlText w:val="•"/>
      <w:lvlJc w:val="left"/>
      <w:pPr>
        <w:tabs>
          <w:tab w:val="num" w:pos="3600"/>
        </w:tabs>
        <w:ind w:left="3600" w:hanging="360"/>
      </w:pPr>
      <w:rPr>
        <w:rFonts w:ascii="Arial" w:hAnsi="Arial" w:hint="default"/>
      </w:rPr>
    </w:lvl>
    <w:lvl w:ilvl="5" w:tplc="1B68EDD8" w:tentative="1">
      <w:start w:val="1"/>
      <w:numFmt w:val="bullet"/>
      <w:lvlText w:val="•"/>
      <w:lvlJc w:val="left"/>
      <w:pPr>
        <w:tabs>
          <w:tab w:val="num" w:pos="4320"/>
        </w:tabs>
        <w:ind w:left="4320" w:hanging="360"/>
      </w:pPr>
      <w:rPr>
        <w:rFonts w:ascii="Arial" w:hAnsi="Arial" w:hint="default"/>
      </w:rPr>
    </w:lvl>
    <w:lvl w:ilvl="6" w:tplc="0854D932" w:tentative="1">
      <w:start w:val="1"/>
      <w:numFmt w:val="bullet"/>
      <w:lvlText w:val="•"/>
      <w:lvlJc w:val="left"/>
      <w:pPr>
        <w:tabs>
          <w:tab w:val="num" w:pos="5040"/>
        </w:tabs>
        <w:ind w:left="5040" w:hanging="360"/>
      </w:pPr>
      <w:rPr>
        <w:rFonts w:ascii="Arial" w:hAnsi="Arial" w:hint="default"/>
      </w:rPr>
    </w:lvl>
    <w:lvl w:ilvl="7" w:tplc="119E31E8" w:tentative="1">
      <w:start w:val="1"/>
      <w:numFmt w:val="bullet"/>
      <w:lvlText w:val="•"/>
      <w:lvlJc w:val="left"/>
      <w:pPr>
        <w:tabs>
          <w:tab w:val="num" w:pos="5760"/>
        </w:tabs>
        <w:ind w:left="5760" w:hanging="360"/>
      </w:pPr>
      <w:rPr>
        <w:rFonts w:ascii="Arial" w:hAnsi="Arial" w:hint="default"/>
      </w:rPr>
    </w:lvl>
    <w:lvl w:ilvl="8" w:tplc="FC5C0398"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7C632E9"/>
    <w:multiLevelType w:val="hybridMultilevel"/>
    <w:tmpl w:val="C87487C4"/>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8" w15:restartNumberingAfterBreak="0">
    <w:nsid w:val="7D19725E"/>
    <w:multiLevelType w:val="hybridMultilevel"/>
    <w:tmpl w:val="E6FE657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810948947">
    <w:abstractNumId w:val="21"/>
  </w:num>
  <w:num w:numId="2" w16cid:durableId="920062274">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6458025">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992355">
    <w:abstractNumId w:val="12"/>
  </w:num>
  <w:num w:numId="5" w16cid:durableId="478309917">
    <w:abstractNumId w:val="26"/>
  </w:num>
  <w:num w:numId="6" w16cid:durableId="1976788911">
    <w:abstractNumId w:val="16"/>
  </w:num>
  <w:num w:numId="7" w16cid:durableId="1048184490">
    <w:abstractNumId w:val="5"/>
  </w:num>
  <w:num w:numId="8" w16cid:durableId="117333801">
    <w:abstractNumId w:val="31"/>
  </w:num>
  <w:num w:numId="9" w16cid:durableId="1049500032">
    <w:abstractNumId w:val="28"/>
  </w:num>
  <w:num w:numId="10" w16cid:durableId="997731460">
    <w:abstractNumId w:val="4"/>
  </w:num>
  <w:num w:numId="11" w16cid:durableId="1507866778">
    <w:abstractNumId w:val="22"/>
  </w:num>
  <w:num w:numId="12" w16cid:durableId="262811801">
    <w:abstractNumId w:val="11"/>
  </w:num>
  <w:num w:numId="13" w16cid:durableId="1297680792">
    <w:abstractNumId w:val="1"/>
  </w:num>
  <w:num w:numId="14" w16cid:durableId="87310528">
    <w:abstractNumId w:val="2"/>
  </w:num>
  <w:num w:numId="15" w16cid:durableId="12458327">
    <w:abstractNumId w:val="36"/>
  </w:num>
  <w:num w:numId="16" w16cid:durableId="236332689">
    <w:abstractNumId w:val="33"/>
  </w:num>
  <w:num w:numId="17" w16cid:durableId="1149901346">
    <w:abstractNumId w:val="34"/>
  </w:num>
  <w:num w:numId="18" w16cid:durableId="1362243533">
    <w:abstractNumId w:val="23"/>
  </w:num>
  <w:num w:numId="19" w16cid:durableId="823159998">
    <w:abstractNumId w:val="20"/>
  </w:num>
  <w:num w:numId="20" w16cid:durableId="1688215987">
    <w:abstractNumId w:val="6"/>
  </w:num>
  <w:num w:numId="21" w16cid:durableId="1573655304">
    <w:abstractNumId w:val="17"/>
  </w:num>
  <w:num w:numId="22" w16cid:durableId="419182489">
    <w:abstractNumId w:val="8"/>
  </w:num>
  <w:num w:numId="23" w16cid:durableId="281763442">
    <w:abstractNumId w:val="13"/>
  </w:num>
  <w:num w:numId="24" w16cid:durableId="1418938893">
    <w:abstractNumId w:val="32"/>
  </w:num>
  <w:num w:numId="25" w16cid:durableId="890651254">
    <w:abstractNumId w:val="24"/>
  </w:num>
  <w:num w:numId="26" w16cid:durableId="3941816">
    <w:abstractNumId w:val="10"/>
  </w:num>
  <w:num w:numId="27" w16cid:durableId="494998358">
    <w:abstractNumId w:val="29"/>
  </w:num>
  <w:num w:numId="28" w16cid:durableId="1714112457">
    <w:abstractNumId w:val="7"/>
  </w:num>
  <w:num w:numId="29" w16cid:durableId="1501457917">
    <w:abstractNumId w:val="15"/>
  </w:num>
  <w:num w:numId="30" w16cid:durableId="414716109">
    <w:abstractNumId w:val="9"/>
  </w:num>
  <w:num w:numId="31" w16cid:durableId="2085444175">
    <w:abstractNumId w:val="0"/>
  </w:num>
  <w:num w:numId="32" w16cid:durableId="348215381">
    <w:abstractNumId w:val="18"/>
  </w:num>
  <w:num w:numId="33" w16cid:durableId="21245661">
    <w:abstractNumId w:val="3"/>
  </w:num>
  <w:num w:numId="34" w16cid:durableId="838665073">
    <w:abstractNumId w:val="14"/>
  </w:num>
  <w:num w:numId="35" w16cid:durableId="219095809">
    <w:abstractNumId w:val="37"/>
  </w:num>
  <w:num w:numId="36" w16cid:durableId="889154078">
    <w:abstractNumId w:val="25"/>
  </w:num>
  <w:num w:numId="37" w16cid:durableId="16933101">
    <w:abstractNumId w:val="30"/>
  </w:num>
  <w:num w:numId="38" w16cid:durableId="80757510">
    <w:abstractNumId w:val="19"/>
  </w:num>
  <w:num w:numId="39" w16cid:durableId="213990998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doNotTrackFormatting/>
  <w:defaultTabStop w:val="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E1F"/>
    <w:rsid w:val="000051AD"/>
    <w:rsid w:val="00010230"/>
    <w:rsid w:val="00010389"/>
    <w:rsid w:val="00010401"/>
    <w:rsid w:val="00013BFD"/>
    <w:rsid w:val="00014D37"/>
    <w:rsid w:val="00015EAB"/>
    <w:rsid w:val="0001788B"/>
    <w:rsid w:val="000179A2"/>
    <w:rsid w:val="000212D9"/>
    <w:rsid w:val="00021844"/>
    <w:rsid w:val="00022E22"/>
    <w:rsid w:val="000247EF"/>
    <w:rsid w:val="000300B9"/>
    <w:rsid w:val="00034ADC"/>
    <w:rsid w:val="00036978"/>
    <w:rsid w:val="00041263"/>
    <w:rsid w:val="00041788"/>
    <w:rsid w:val="00044024"/>
    <w:rsid w:val="00045121"/>
    <w:rsid w:val="00045266"/>
    <w:rsid w:val="00047231"/>
    <w:rsid w:val="00052F5E"/>
    <w:rsid w:val="000549F2"/>
    <w:rsid w:val="0005590C"/>
    <w:rsid w:val="00056282"/>
    <w:rsid w:val="00060F12"/>
    <w:rsid w:val="00061CC7"/>
    <w:rsid w:val="00072DCD"/>
    <w:rsid w:val="00075B20"/>
    <w:rsid w:val="00077313"/>
    <w:rsid w:val="0008149C"/>
    <w:rsid w:val="00082656"/>
    <w:rsid w:val="00082DC8"/>
    <w:rsid w:val="000849D2"/>
    <w:rsid w:val="000849DD"/>
    <w:rsid w:val="00087F7F"/>
    <w:rsid w:val="000907F2"/>
    <w:rsid w:val="00091CD6"/>
    <w:rsid w:val="00091FA4"/>
    <w:rsid w:val="00097452"/>
    <w:rsid w:val="000A01C0"/>
    <w:rsid w:val="000A1F3A"/>
    <w:rsid w:val="000A4050"/>
    <w:rsid w:val="000A46BA"/>
    <w:rsid w:val="000A56B5"/>
    <w:rsid w:val="000A7EAA"/>
    <w:rsid w:val="000A7FA0"/>
    <w:rsid w:val="000B0E7C"/>
    <w:rsid w:val="000B2F8B"/>
    <w:rsid w:val="000B681C"/>
    <w:rsid w:val="000B6877"/>
    <w:rsid w:val="000C282B"/>
    <w:rsid w:val="000C509C"/>
    <w:rsid w:val="000C7A6E"/>
    <w:rsid w:val="000D09F7"/>
    <w:rsid w:val="000D157D"/>
    <w:rsid w:val="000D3E6A"/>
    <w:rsid w:val="000D57B1"/>
    <w:rsid w:val="000D63EA"/>
    <w:rsid w:val="000D69B0"/>
    <w:rsid w:val="000E2151"/>
    <w:rsid w:val="000E26E2"/>
    <w:rsid w:val="000E27D2"/>
    <w:rsid w:val="000E2B5C"/>
    <w:rsid w:val="000E3AAA"/>
    <w:rsid w:val="000E3DDD"/>
    <w:rsid w:val="000E4EF6"/>
    <w:rsid w:val="000E5A5A"/>
    <w:rsid w:val="000E5DD8"/>
    <w:rsid w:val="000E6A53"/>
    <w:rsid w:val="000E70EC"/>
    <w:rsid w:val="000E7488"/>
    <w:rsid w:val="000F0BD8"/>
    <w:rsid w:val="000F0E1F"/>
    <w:rsid w:val="000F62C0"/>
    <w:rsid w:val="000F6D7D"/>
    <w:rsid w:val="000F723F"/>
    <w:rsid w:val="00100788"/>
    <w:rsid w:val="00102FA6"/>
    <w:rsid w:val="001057DE"/>
    <w:rsid w:val="001061B6"/>
    <w:rsid w:val="001075BF"/>
    <w:rsid w:val="00111900"/>
    <w:rsid w:val="00111E67"/>
    <w:rsid w:val="00113668"/>
    <w:rsid w:val="00114301"/>
    <w:rsid w:val="00114F96"/>
    <w:rsid w:val="001150AC"/>
    <w:rsid w:val="00115DBA"/>
    <w:rsid w:val="00116AAD"/>
    <w:rsid w:val="00116E61"/>
    <w:rsid w:val="001209C7"/>
    <w:rsid w:val="0012349A"/>
    <w:rsid w:val="00135B25"/>
    <w:rsid w:val="0013627F"/>
    <w:rsid w:val="00137112"/>
    <w:rsid w:val="00142616"/>
    <w:rsid w:val="00142A0C"/>
    <w:rsid w:val="001463DA"/>
    <w:rsid w:val="0014790E"/>
    <w:rsid w:val="0015166E"/>
    <w:rsid w:val="001566E4"/>
    <w:rsid w:val="00157B1C"/>
    <w:rsid w:val="001600CB"/>
    <w:rsid w:val="00161974"/>
    <w:rsid w:val="00161BCD"/>
    <w:rsid w:val="00162927"/>
    <w:rsid w:val="00166287"/>
    <w:rsid w:val="00167DAC"/>
    <w:rsid w:val="00171071"/>
    <w:rsid w:val="001722C0"/>
    <w:rsid w:val="00172DFD"/>
    <w:rsid w:val="0017532F"/>
    <w:rsid w:val="00177161"/>
    <w:rsid w:val="00177FD0"/>
    <w:rsid w:val="00182687"/>
    <w:rsid w:val="0018370E"/>
    <w:rsid w:val="00184AA8"/>
    <w:rsid w:val="00184C12"/>
    <w:rsid w:val="00184CFC"/>
    <w:rsid w:val="0018782A"/>
    <w:rsid w:val="001902FB"/>
    <w:rsid w:val="00190A05"/>
    <w:rsid w:val="00190B99"/>
    <w:rsid w:val="00190F69"/>
    <w:rsid w:val="001929EA"/>
    <w:rsid w:val="00193E0F"/>
    <w:rsid w:val="001946CF"/>
    <w:rsid w:val="001948C9"/>
    <w:rsid w:val="0019518C"/>
    <w:rsid w:val="00195CCB"/>
    <w:rsid w:val="00197CA2"/>
    <w:rsid w:val="001A09D6"/>
    <w:rsid w:val="001A23FD"/>
    <w:rsid w:val="001A2527"/>
    <w:rsid w:val="001A32FE"/>
    <w:rsid w:val="001A3811"/>
    <w:rsid w:val="001A6122"/>
    <w:rsid w:val="001B08A7"/>
    <w:rsid w:val="001B3582"/>
    <w:rsid w:val="001B4609"/>
    <w:rsid w:val="001B6133"/>
    <w:rsid w:val="001B6518"/>
    <w:rsid w:val="001B698D"/>
    <w:rsid w:val="001C03E2"/>
    <w:rsid w:val="001C1A1B"/>
    <w:rsid w:val="001C3ED4"/>
    <w:rsid w:val="001C4056"/>
    <w:rsid w:val="001C51AA"/>
    <w:rsid w:val="001C551D"/>
    <w:rsid w:val="001C5F7C"/>
    <w:rsid w:val="001C70FD"/>
    <w:rsid w:val="001D0DE3"/>
    <w:rsid w:val="001D1BF8"/>
    <w:rsid w:val="001D20C3"/>
    <w:rsid w:val="001D2A77"/>
    <w:rsid w:val="001D34F6"/>
    <w:rsid w:val="001D4564"/>
    <w:rsid w:val="001D52A5"/>
    <w:rsid w:val="001D5BA4"/>
    <w:rsid w:val="001D62CE"/>
    <w:rsid w:val="001E1503"/>
    <w:rsid w:val="001E184A"/>
    <w:rsid w:val="001E2423"/>
    <w:rsid w:val="001E2A9A"/>
    <w:rsid w:val="001E2E88"/>
    <w:rsid w:val="001E3714"/>
    <w:rsid w:val="001E3EB3"/>
    <w:rsid w:val="001E6C18"/>
    <w:rsid w:val="001E74CB"/>
    <w:rsid w:val="001E7885"/>
    <w:rsid w:val="001F068A"/>
    <w:rsid w:val="001F4070"/>
    <w:rsid w:val="00200BB7"/>
    <w:rsid w:val="00200C28"/>
    <w:rsid w:val="00200CB2"/>
    <w:rsid w:val="00201196"/>
    <w:rsid w:val="002024E6"/>
    <w:rsid w:val="002027AA"/>
    <w:rsid w:val="002066DB"/>
    <w:rsid w:val="00207E8C"/>
    <w:rsid w:val="002103E2"/>
    <w:rsid w:val="00210513"/>
    <w:rsid w:val="00210BAE"/>
    <w:rsid w:val="002111D4"/>
    <w:rsid w:val="002123D5"/>
    <w:rsid w:val="00212EEE"/>
    <w:rsid w:val="00213D72"/>
    <w:rsid w:val="00214DF3"/>
    <w:rsid w:val="002152B0"/>
    <w:rsid w:val="00216D60"/>
    <w:rsid w:val="00217196"/>
    <w:rsid w:val="00222481"/>
    <w:rsid w:val="00224B6E"/>
    <w:rsid w:val="00224F11"/>
    <w:rsid w:val="00225322"/>
    <w:rsid w:val="00226184"/>
    <w:rsid w:val="002267C0"/>
    <w:rsid w:val="00231A38"/>
    <w:rsid w:val="00233675"/>
    <w:rsid w:val="00234DD6"/>
    <w:rsid w:val="00236B31"/>
    <w:rsid w:val="00237055"/>
    <w:rsid w:val="002420D5"/>
    <w:rsid w:val="0024538A"/>
    <w:rsid w:val="002460D2"/>
    <w:rsid w:val="002462CB"/>
    <w:rsid w:val="00246DD2"/>
    <w:rsid w:val="00247004"/>
    <w:rsid w:val="0025133D"/>
    <w:rsid w:val="002515D8"/>
    <w:rsid w:val="00252ABD"/>
    <w:rsid w:val="002613DD"/>
    <w:rsid w:val="002628BA"/>
    <w:rsid w:val="002675B8"/>
    <w:rsid w:val="00270B72"/>
    <w:rsid w:val="00271B22"/>
    <w:rsid w:val="002731DA"/>
    <w:rsid w:val="0027439B"/>
    <w:rsid w:val="00275608"/>
    <w:rsid w:val="00275730"/>
    <w:rsid w:val="00275870"/>
    <w:rsid w:val="00280715"/>
    <w:rsid w:val="00280E17"/>
    <w:rsid w:val="00282C4C"/>
    <w:rsid w:val="002835BF"/>
    <w:rsid w:val="00283D53"/>
    <w:rsid w:val="00284AF0"/>
    <w:rsid w:val="00285B5E"/>
    <w:rsid w:val="00286CAC"/>
    <w:rsid w:val="00287907"/>
    <w:rsid w:val="002907B2"/>
    <w:rsid w:val="0029205B"/>
    <w:rsid w:val="00293B3D"/>
    <w:rsid w:val="00293D2F"/>
    <w:rsid w:val="00294318"/>
    <w:rsid w:val="00295776"/>
    <w:rsid w:val="00296AB3"/>
    <w:rsid w:val="002970F5"/>
    <w:rsid w:val="00297D67"/>
    <w:rsid w:val="002A0058"/>
    <w:rsid w:val="002A01BD"/>
    <w:rsid w:val="002A01D3"/>
    <w:rsid w:val="002A0890"/>
    <w:rsid w:val="002A297F"/>
    <w:rsid w:val="002A384E"/>
    <w:rsid w:val="002A3B82"/>
    <w:rsid w:val="002A73FC"/>
    <w:rsid w:val="002B3F27"/>
    <w:rsid w:val="002C0108"/>
    <w:rsid w:val="002C053D"/>
    <w:rsid w:val="002C10B1"/>
    <w:rsid w:val="002C6994"/>
    <w:rsid w:val="002C78F4"/>
    <w:rsid w:val="002C7972"/>
    <w:rsid w:val="002D13CC"/>
    <w:rsid w:val="002D2FDD"/>
    <w:rsid w:val="002D333F"/>
    <w:rsid w:val="002D3F14"/>
    <w:rsid w:val="002D5177"/>
    <w:rsid w:val="002D5704"/>
    <w:rsid w:val="002D7192"/>
    <w:rsid w:val="002E11CD"/>
    <w:rsid w:val="002E24FB"/>
    <w:rsid w:val="002E33F2"/>
    <w:rsid w:val="002F1382"/>
    <w:rsid w:val="002F16A7"/>
    <w:rsid w:val="002F1812"/>
    <w:rsid w:val="002F3FA2"/>
    <w:rsid w:val="002F6CEE"/>
    <w:rsid w:val="0030012B"/>
    <w:rsid w:val="003029D1"/>
    <w:rsid w:val="00304924"/>
    <w:rsid w:val="00304FF0"/>
    <w:rsid w:val="003054C4"/>
    <w:rsid w:val="00305CC5"/>
    <w:rsid w:val="00306738"/>
    <w:rsid w:val="00306833"/>
    <w:rsid w:val="003113D1"/>
    <w:rsid w:val="0031156F"/>
    <w:rsid w:val="00311633"/>
    <w:rsid w:val="00314878"/>
    <w:rsid w:val="00323042"/>
    <w:rsid w:val="003230AA"/>
    <w:rsid w:val="00324C2A"/>
    <w:rsid w:val="00327C74"/>
    <w:rsid w:val="00330AF1"/>
    <w:rsid w:val="00332BBB"/>
    <w:rsid w:val="00333561"/>
    <w:rsid w:val="00334436"/>
    <w:rsid w:val="00334A5C"/>
    <w:rsid w:val="003379A2"/>
    <w:rsid w:val="00340802"/>
    <w:rsid w:val="0034396E"/>
    <w:rsid w:val="00345FA1"/>
    <w:rsid w:val="00346551"/>
    <w:rsid w:val="00346CA1"/>
    <w:rsid w:val="0035254C"/>
    <w:rsid w:val="00352AC9"/>
    <w:rsid w:val="00353E3C"/>
    <w:rsid w:val="00353EC7"/>
    <w:rsid w:val="00354CBA"/>
    <w:rsid w:val="003612BA"/>
    <w:rsid w:val="003613BA"/>
    <w:rsid w:val="00363C51"/>
    <w:rsid w:val="00364605"/>
    <w:rsid w:val="00364BA3"/>
    <w:rsid w:val="00364E38"/>
    <w:rsid w:val="0036584C"/>
    <w:rsid w:val="00365D4D"/>
    <w:rsid w:val="0036704B"/>
    <w:rsid w:val="00367D6F"/>
    <w:rsid w:val="00370777"/>
    <w:rsid w:val="0037545A"/>
    <w:rsid w:val="00375760"/>
    <w:rsid w:val="00380334"/>
    <w:rsid w:val="00381769"/>
    <w:rsid w:val="0038297E"/>
    <w:rsid w:val="00382BCC"/>
    <w:rsid w:val="00382C18"/>
    <w:rsid w:val="003832E7"/>
    <w:rsid w:val="00384B25"/>
    <w:rsid w:val="00384CDD"/>
    <w:rsid w:val="00385C89"/>
    <w:rsid w:val="00387C24"/>
    <w:rsid w:val="00390D2D"/>
    <w:rsid w:val="00391448"/>
    <w:rsid w:val="003916DB"/>
    <w:rsid w:val="0039421A"/>
    <w:rsid w:val="0039464A"/>
    <w:rsid w:val="00394AB6"/>
    <w:rsid w:val="00395A17"/>
    <w:rsid w:val="003A134C"/>
    <w:rsid w:val="003A2056"/>
    <w:rsid w:val="003A2E40"/>
    <w:rsid w:val="003A35BF"/>
    <w:rsid w:val="003A3B76"/>
    <w:rsid w:val="003A64CA"/>
    <w:rsid w:val="003A67BF"/>
    <w:rsid w:val="003A705F"/>
    <w:rsid w:val="003B11BF"/>
    <w:rsid w:val="003B2DE1"/>
    <w:rsid w:val="003B5E7B"/>
    <w:rsid w:val="003B6708"/>
    <w:rsid w:val="003B763C"/>
    <w:rsid w:val="003C0AF1"/>
    <w:rsid w:val="003C20AB"/>
    <w:rsid w:val="003C5A9F"/>
    <w:rsid w:val="003C629F"/>
    <w:rsid w:val="003C64CF"/>
    <w:rsid w:val="003C68D9"/>
    <w:rsid w:val="003C73C2"/>
    <w:rsid w:val="003D1343"/>
    <w:rsid w:val="003D28AA"/>
    <w:rsid w:val="003D6401"/>
    <w:rsid w:val="003D7039"/>
    <w:rsid w:val="003E0B73"/>
    <w:rsid w:val="003E1473"/>
    <w:rsid w:val="003E1E03"/>
    <w:rsid w:val="003E2299"/>
    <w:rsid w:val="003E2468"/>
    <w:rsid w:val="003E4BA4"/>
    <w:rsid w:val="003E5193"/>
    <w:rsid w:val="003E60F2"/>
    <w:rsid w:val="003E6160"/>
    <w:rsid w:val="003F0CCC"/>
    <w:rsid w:val="003F1759"/>
    <w:rsid w:val="003F1D3A"/>
    <w:rsid w:val="003F5676"/>
    <w:rsid w:val="003F5D24"/>
    <w:rsid w:val="003F61D0"/>
    <w:rsid w:val="003F640D"/>
    <w:rsid w:val="00400135"/>
    <w:rsid w:val="00400564"/>
    <w:rsid w:val="004005B5"/>
    <w:rsid w:val="0040080B"/>
    <w:rsid w:val="00401BE1"/>
    <w:rsid w:val="00402C3E"/>
    <w:rsid w:val="00403F84"/>
    <w:rsid w:val="00406C2D"/>
    <w:rsid w:val="00407099"/>
    <w:rsid w:val="00410912"/>
    <w:rsid w:val="004112A9"/>
    <w:rsid w:val="00411369"/>
    <w:rsid w:val="004123B0"/>
    <w:rsid w:val="00412512"/>
    <w:rsid w:val="00413564"/>
    <w:rsid w:val="00413E22"/>
    <w:rsid w:val="00415246"/>
    <w:rsid w:val="004158C1"/>
    <w:rsid w:val="004206B7"/>
    <w:rsid w:val="00420DFB"/>
    <w:rsid w:val="00420F71"/>
    <w:rsid w:val="00421090"/>
    <w:rsid w:val="0042237A"/>
    <w:rsid w:val="004244ED"/>
    <w:rsid w:val="00424DBA"/>
    <w:rsid w:val="00426C58"/>
    <w:rsid w:val="004303C3"/>
    <w:rsid w:val="00432056"/>
    <w:rsid w:val="00432445"/>
    <w:rsid w:val="0043375A"/>
    <w:rsid w:val="00437BEF"/>
    <w:rsid w:val="00440BF2"/>
    <w:rsid w:val="0044196A"/>
    <w:rsid w:val="004422BC"/>
    <w:rsid w:val="004422C3"/>
    <w:rsid w:val="00442893"/>
    <w:rsid w:val="004436C9"/>
    <w:rsid w:val="00443D0D"/>
    <w:rsid w:val="00443E7F"/>
    <w:rsid w:val="004500CD"/>
    <w:rsid w:val="00451897"/>
    <w:rsid w:val="00452214"/>
    <w:rsid w:val="00453A44"/>
    <w:rsid w:val="00454791"/>
    <w:rsid w:val="00455FA0"/>
    <w:rsid w:val="004563E3"/>
    <w:rsid w:val="00456BF5"/>
    <w:rsid w:val="00460E6A"/>
    <w:rsid w:val="00462069"/>
    <w:rsid w:val="0046364E"/>
    <w:rsid w:val="00464FDB"/>
    <w:rsid w:val="00465F5F"/>
    <w:rsid w:val="00467D57"/>
    <w:rsid w:val="00470ADE"/>
    <w:rsid w:val="00471785"/>
    <w:rsid w:val="00471D99"/>
    <w:rsid w:val="00473182"/>
    <w:rsid w:val="0047440B"/>
    <w:rsid w:val="004768F2"/>
    <w:rsid w:val="0048223A"/>
    <w:rsid w:val="00490283"/>
    <w:rsid w:val="00492E7F"/>
    <w:rsid w:val="0049303A"/>
    <w:rsid w:val="00495257"/>
    <w:rsid w:val="004962B0"/>
    <w:rsid w:val="004969DC"/>
    <w:rsid w:val="004A1D06"/>
    <w:rsid w:val="004A2ABA"/>
    <w:rsid w:val="004A308D"/>
    <w:rsid w:val="004A310B"/>
    <w:rsid w:val="004A4FFD"/>
    <w:rsid w:val="004A5CF9"/>
    <w:rsid w:val="004A78D6"/>
    <w:rsid w:val="004B0169"/>
    <w:rsid w:val="004B49D0"/>
    <w:rsid w:val="004C1A18"/>
    <w:rsid w:val="004C2391"/>
    <w:rsid w:val="004C4781"/>
    <w:rsid w:val="004C52B9"/>
    <w:rsid w:val="004D0009"/>
    <w:rsid w:val="004D04FC"/>
    <w:rsid w:val="004D0513"/>
    <w:rsid w:val="004D0BCE"/>
    <w:rsid w:val="004D163A"/>
    <w:rsid w:val="004D30D3"/>
    <w:rsid w:val="004D36B2"/>
    <w:rsid w:val="004E0A3D"/>
    <w:rsid w:val="004E11B9"/>
    <w:rsid w:val="004E17D4"/>
    <w:rsid w:val="004E1BC5"/>
    <w:rsid w:val="004E3D71"/>
    <w:rsid w:val="004E60B8"/>
    <w:rsid w:val="004E77ED"/>
    <w:rsid w:val="004F3934"/>
    <w:rsid w:val="004F39BD"/>
    <w:rsid w:val="004F562B"/>
    <w:rsid w:val="004F7DA7"/>
    <w:rsid w:val="005001F7"/>
    <w:rsid w:val="00501243"/>
    <w:rsid w:val="00501324"/>
    <w:rsid w:val="00504B91"/>
    <w:rsid w:val="00505CE2"/>
    <w:rsid w:val="00506494"/>
    <w:rsid w:val="00507231"/>
    <w:rsid w:val="005076DD"/>
    <w:rsid w:val="00507DEE"/>
    <w:rsid w:val="00511010"/>
    <w:rsid w:val="00512FE1"/>
    <w:rsid w:val="00516969"/>
    <w:rsid w:val="00517A6B"/>
    <w:rsid w:val="00521BBC"/>
    <w:rsid w:val="00522415"/>
    <w:rsid w:val="00522C5C"/>
    <w:rsid w:val="00523401"/>
    <w:rsid w:val="00524217"/>
    <w:rsid w:val="005242D1"/>
    <w:rsid w:val="005244B2"/>
    <w:rsid w:val="00525998"/>
    <w:rsid w:val="005265B3"/>
    <w:rsid w:val="0053140B"/>
    <w:rsid w:val="00531618"/>
    <w:rsid w:val="00531B09"/>
    <w:rsid w:val="00531DDB"/>
    <w:rsid w:val="00533EAB"/>
    <w:rsid w:val="005341A7"/>
    <w:rsid w:val="0053450E"/>
    <w:rsid w:val="00535622"/>
    <w:rsid w:val="00536037"/>
    <w:rsid w:val="00537C38"/>
    <w:rsid w:val="005403FB"/>
    <w:rsid w:val="00542761"/>
    <w:rsid w:val="00543AF8"/>
    <w:rsid w:val="005466D8"/>
    <w:rsid w:val="005477A9"/>
    <w:rsid w:val="00550866"/>
    <w:rsid w:val="00554773"/>
    <w:rsid w:val="00556298"/>
    <w:rsid w:val="005565B9"/>
    <w:rsid w:val="005576D8"/>
    <w:rsid w:val="00561E96"/>
    <w:rsid w:val="005626B9"/>
    <w:rsid w:val="00566C1B"/>
    <w:rsid w:val="00567638"/>
    <w:rsid w:val="00567642"/>
    <w:rsid w:val="005712B4"/>
    <w:rsid w:val="00572199"/>
    <w:rsid w:val="00572966"/>
    <w:rsid w:val="0057347B"/>
    <w:rsid w:val="0057370A"/>
    <w:rsid w:val="00574787"/>
    <w:rsid w:val="00575691"/>
    <w:rsid w:val="00575C7F"/>
    <w:rsid w:val="0057665A"/>
    <w:rsid w:val="005818FD"/>
    <w:rsid w:val="005820E5"/>
    <w:rsid w:val="00593AC0"/>
    <w:rsid w:val="00593F04"/>
    <w:rsid w:val="00595014"/>
    <w:rsid w:val="005957F8"/>
    <w:rsid w:val="00596218"/>
    <w:rsid w:val="00597D26"/>
    <w:rsid w:val="005A2F7B"/>
    <w:rsid w:val="005A430B"/>
    <w:rsid w:val="005A777A"/>
    <w:rsid w:val="005B13AC"/>
    <w:rsid w:val="005B17AD"/>
    <w:rsid w:val="005B25E0"/>
    <w:rsid w:val="005B2687"/>
    <w:rsid w:val="005B3B4E"/>
    <w:rsid w:val="005B565C"/>
    <w:rsid w:val="005B6B7F"/>
    <w:rsid w:val="005B77C7"/>
    <w:rsid w:val="005C27DE"/>
    <w:rsid w:val="005C33D9"/>
    <w:rsid w:val="005C3556"/>
    <w:rsid w:val="005C359A"/>
    <w:rsid w:val="005C5B55"/>
    <w:rsid w:val="005C664E"/>
    <w:rsid w:val="005D0036"/>
    <w:rsid w:val="005D0B81"/>
    <w:rsid w:val="005D0DA7"/>
    <w:rsid w:val="005D175B"/>
    <w:rsid w:val="005D4351"/>
    <w:rsid w:val="005D6887"/>
    <w:rsid w:val="005D6B07"/>
    <w:rsid w:val="005D7AED"/>
    <w:rsid w:val="005E12FA"/>
    <w:rsid w:val="005E228B"/>
    <w:rsid w:val="005E2665"/>
    <w:rsid w:val="005E3D17"/>
    <w:rsid w:val="005E4EA3"/>
    <w:rsid w:val="005F38C9"/>
    <w:rsid w:val="005F4033"/>
    <w:rsid w:val="005F411D"/>
    <w:rsid w:val="005F43DA"/>
    <w:rsid w:val="005F4C79"/>
    <w:rsid w:val="005F5555"/>
    <w:rsid w:val="005F783F"/>
    <w:rsid w:val="005F7CC9"/>
    <w:rsid w:val="00600A9A"/>
    <w:rsid w:val="00601F88"/>
    <w:rsid w:val="00602021"/>
    <w:rsid w:val="00606B87"/>
    <w:rsid w:val="00612470"/>
    <w:rsid w:val="00612A17"/>
    <w:rsid w:val="00612CA0"/>
    <w:rsid w:val="00612CD9"/>
    <w:rsid w:val="0061316F"/>
    <w:rsid w:val="00617A9F"/>
    <w:rsid w:val="0062089D"/>
    <w:rsid w:val="00620E73"/>
    <w:rsid w:val="00621B47"/>
    <w:rsid w:val="00625077"/>
    <w:rsid w:val="00625AD2"/>
    <w:rsid w:val="00631B15"/>
    <w:rsid w:val="00634133"/>
    <w:rsid w:val="00635FB0"/>
    <w:rsid w:val="00642AE9"/>
    <w:rsid w:val="0064517D"/>
    <w:rsid w:val="00645212"/>
    <w:rsid w:val="0064547F"/>
    <w:rsid w:val="006477F2"/>
    <w:rsid w:val="00651481"/>
    <w:rsid w:val="00654818"/>
    <w:rsid w:val="00654B57"/>
    <w:rsid w:val="00655DEC"/>
    <w:rsid w:val="00660E26"/>
    <w:rsid w:val="00661A57"/>
    <w:rsid w:val="0066403A"/>
    <w:rsid w:val="00664419"/>
    <w:rsid w:val="00665924"/>
    <w:rsid w:val="006734AC"/>
    <w:rsid w:val="0067788D"/>
    <w:rsid w:val="006779E8"/>
    <w:rsid w:val="00677A9F"/>
    <w:rsid w:val="00677F0D"/>
    <w:rsid w:val="00680C03"/>
    <w:rsid w:val="0068392C"/>
    <w:rsid w:val="006841B7"/>
    <w:rsid w:val="00684560"/>
    <w:rsid w:val="00684718"/>
    <w:rsid w:val="00684DE2"/>
    <w:rsid w:val="00687673"/>
    <w:rsid w:val="006927B9"/>
    <w:rsid w:val="00692A61"/>
    <w:rsid w:val="0069400D"/>
    <w:rsid w:val="00695EC3"/>
    <w:rsid w:val="006A1AAE"/>
    <w:rsid w:val="006A2650"/>
    <w:rsid w:val="006A79D5"/>
    <w:rsid w:val="006B0C28"/>
    <w:rsid w:val="006B15BB"/>
    <w:rsid w:val="006B1600"/>
    <w:rsid w:val="006B23C2"/>
    <w:rsid w:val="006B2624"/>
    <w:rsid w:val="006B3DBC"/>
    <w:rsid w:val="006B4598"/>
    <w:rsid w:val="006C2E95"/>
    <w:rsid w:val="006C43BC"/>
    <w:rsid w:val="006C4940"/>
    <w:rsid w:val="006C628A"/>
    <w:rsid w:val="006C6597"/>
    <w:rsid w:val="006D1AA0"/>
    <w:rsid w:val="006D3E79"/>
    <w:rsid w:val="006D6BDF"/>
    <w:rsid w:val="006E244C"/>
    <w:rsid w:val="006E2863"/>
    <w:rsid w:val="006E3D69"/>
    <w:rsid w:val="006F054B"/>
    <w:rsid w:val="006F0CB6"/>
    <w:rsid w:val="006F1334"/>
    <w:rsid w:val="006F3938"/>
    <w:rsid w:val="006F6D5A"/>
    <w:rsid w:val="00700256"/>
    <w:rsid w:val="007025F5"/>
    <w:rsid w:val="0070368D"/>
    <w:rsid w:val="00703C6B"/>
    <w:rsid w:val="00704DC9"/>
    <w:rsid w:val="00705BB3"/>
    <w:rsid w:val="007062AE"/>
    <w:rsid w:val="00706CF2"/>
    <w:rsid w:val="007072D5"/>
    <w:rsid w:val="0070778E"/>
    <w:rsid w:val="007103E0"/>
    <w:rsid w:val="00711969"/>
    <w:rsid w:val="0071254D"/>
    <w:rsid w:val="00713224"/>
    <w:rsid w:val="00713F9C"/>
    <w:rsid w:val="00714942"/>
    <w:rsid w:val="00714B8E"/>
    <w:rsid w:val="00716670"/>
    <w:rsid w:val="00717B76"/>
    <w:rsid w:val="007214FC"/>
    <w:rsid w:val="00721842"/>
    <w:rsid w:val="00723539"/>
    <w:rsid w:val="00723EE7"/>
    <w:rsid w:val="007244C7"/>
    <w:rsid w:val="007254B0"/>
    <w:rsid w:val="00725A88"/>
    <w:rsid w:val="00725F09"/>
    <w:rsid w:val="0072720A"/>
    <w:rsid w:val="00727AC8"/>
    <w:rsid w:val="0073008A"/>
    <w:rsid w:val="0073112E"/>
    <w:rsid w:val="00731E2B"/>
    <w:rsid w:val="00731F2C"/>
    <w:rsid w:val="0073245D"/>
    <w:rsid w:val="0073373B"/>
    <w:rsid w:val="00733FD9"/>
    <w:rsid w:val="00741770"/>
    <w:rsid w:val="007456A8"/>
    <w:rsid w:val="00747591"/>
    <w:rsid w:val="00750FFE"/>
    <w:rsid w:val="00752E9F"/>
    <w:rsid w:val="007560B9"/>
    <w:rsid w:val="007563D8"/>
    <w:rsid w:val="0075658E"/>
    <w:rsid w:val="00756FDB"/>
    <w:rsid w:val="0075724C"/>
    <w:rsid w:val="00760FD3"/>
    <w:rsid w:val="00762707"/>
    <w:rsid w:val="00763025"/>
    <w:rsid w:val="00763804"/>
    <w:rsid w:val="00763816"/>
    <w:rsid w:val="00766EFB"/>
    <w:rsid w:val="00767D84"/>
    <w:rsid w:val="00770D67"/>
    <w:rsid w:val="007717C0"/>
    <w:rsid w:val="00771926"/>
    <w:rsid w:val="00772F74"/>
    <w:rsid w:val="0077482A"/>
    <w:rsid w:val="00775FEA"/>
    <w:rsid w:val="00776474"/>
    <w:rsid w:val="0077665D"/>
    <w:rsid w:val="00777526"/>
    <w:rsid w:val="007778AA"/>
    <w:rsid w:val="007803A1"/>
    <w:rsid w:val="00782896"/>
    <w:rsid w:val="00782D05"/>
    <w:rsid w:val="0078421B"/>
    <w:rsid w:val="00784F0F"/>
    <w:rsid w:val="00785445"/>
    <w:rsid w:val="00790C18"/>
    <w:rsid w:val="00791706"/>
    <w:rsid w:val="00791E29"/>
    <w:rsid w:val="007950F6"/>
    <w:rsid w:val="007955E5"/>
    <w:rsid w:val="007965AD"/>
    <w:rsid w:val="007968E0"/>
    <w:rsid w:val="0079799E"/>
    <w:rsid w:val="00797F9E"/>
    <w:rsid w:val="007A03C8"/>
    <w:rsid w:val="007A379C"/>
    <w:rsid w:val="007A3A04"/>
    <w:rsid w:val="007A3DE1"/>
    <w:rsid w:val="007A42E3"/>
    <w:rsid w:val="007A4620"/>
    <w:rsid w:val="007A5922"/>
    <w:rsid w:val="007A677F"/>
    <w:rsid w:val="007A79D5"/>
    <w:rsid w:val="007B0044"/>
    <w:rsid w:val="007B0396"/>
    <w:rsid w:val="007B4198"/>
    <w:rsid w:val="007B431E"/>
    <w:rsid w:val="007B4A25"/>
    <w:rsid w:val="007B6FD3"/>
    <w:rsid w:val="007B7587"/>
    <w:rsid w:val="007C07B3"/>
    <w:rsid w:val="007C1CAC"/>
    <w:rsid w:val="007C334A"/>
    <w:rsid w:val="007C4957"/>
    <w:rsid w:val="007C4A5C"/>
    <w:rsid w:val="007C5AB4"/>
    <w:rsid w:val="007C7800"/>
    <w:rsid w:val="007D042F"/>
    <w:rsid w:val="007D1A8C"/>
    <w:rsid w:val="007D2589"/>
    <w:rsid w:val="007D3700"/>
    <w:rsid w:val="007D406F"/>
    <w:rsid w:val="007D4D88"/>
    <w:rsid w:val="007D57E4"/>
    <w:rsid w:val="007D62B4"/>
    <w:rsid w:val="007D6934"/>
    <w:rsid w:val="007D6A21"/>
    <w:rsid w:val="007D7116"/>
    <w:rsid w:val="007D7911"/>
    <w:rsid w:val="007E0126"/>
    <w:rsid w:val="007E1FA9"/>
    <w:rsid w:val="007E2AB8"/>
    <w:rsid w:val="007E3754"/>
    <w:rsid w:val="007E4229"/>
    <w:rsid w:val="007E5B1C"/>
    <w:rsid w:val="007F17ED"/>
    <w:rsid w:val="007F252B"/>
    <w:rsid w:val="007F352E"/>
    <w:rsid w:val="007F428E"/>
    <w:rsid w:val="007F66BF"/>
    <w:rsid w:val="007F794F"/>
    <w:rsid w:val="00801C99"/>
    <w:rsid w:val="00802D70"/>
    <w:rsid w:val="00803D25"/>
    <w:rsid w:val="0080748F"/>
    <w:rsid w:val="00810A97"/>
    <w:rsid w:val="008117A5"/>
    <w:rsid w:val="00812336"/>
    <w:rsid w:val="00813503"/>
    <w:rsid w:val="00814E33"/>
    <w:rsid w:val="00816182"/>
    <w:rsid w:val="00816AB5"/>
    <w:rsid w:val="008208DB"/>
    <w:rsid w:val="00820E9B"/>
    <w:rsid w:val="0082291E"/>
    <w:rsid w:val="00824B53"/>
    <w:rsid w:val="008250A9"/>
    <w:rsid w:val="00825468"/>
    <w:rsid w:val="00825D4B"/>
    <w:rsid w:val="00831345"/>
    <w:rsid w:val="00831668"/>
    <w:rsid w:val="00832575"/>
    <w:rsid w:val="008325C7"/>
    <w:rsid w:val="0083544A"/>
    <w:rsid w:val="00835E74"/>
    <w:rsid w:val="00837600"/>
    <w:rsid w:val="00840479"/>
    <w:rsid w:val="00841C38"/>
    <w:rsid w:val="008423F3"/>
    <w:rsid w:val="00843343"/>
    <w:rsid w:val="00844512"/>
    <w:rsid w:val="00844653"/>
    <w:rsid w:val="00844F2C"/>
    <w:rsid w:val="00844FA9"/>
    <w:rsid w:val="00846168"/>
    <w:rsid w:val="00846332"/>
    <w:rsid w:val="0085007A"/>
    <w:rsid w:val="00851F78"/>
    <w:rsid w:val="0085214F"/>
    <w:rsid w:val="00852C67"/>
    <w:rsid w:val="00854FA7"/>
    <w:rsid w:val="00854FC2"/>
    <w:rsid w:val="0085680B"/>
    <w:rsid w:val="0086047B"/>
    <w:rsid w:val="00861CAE"/>
    <w:rsid w:val="00861CC6"/>
    <w:rsid w:val="008627EC"/>
    <w:rsid w:val="00863031"/>
    <w:rsid w:val="0086354D"/>
    <w:rsid w:val="0086378C"/>
    <w:rsid w:val="0086387C"/>
    <w:rsid w:val="00863F53"/>
    <w:rsid w:val="00866825"/>
    <w:rsid w:val="00867E15"/>
    <w:rsid w:val="008711BF"/>
    <w:rsid w:val="008716C9"/>
    <w:rsid w:val="0087612A"/>
    <w:rsid w:val="00885E10"/>
    <w:rsid w:val="00886766"/>
    <w:rsid w:val="008911CD"/>
    <w:rsid w:val="008912C2"/>
    <w:rsid w:val="008912D8"/>
    <w:rsid w:val="0089385F"/>
    <w:rsid w:val="008943A3"/>
    <w:rsid w:val="008948C0"/>
    <w:rsid w:val="00894C04"/>
    <w:rsid w:val="00895015"/>
    <w:rsid w:val="00895204"/>
    <w:rsid w:val="008952D0"/>
    <w:rsid w:val="0089534B"/>
    <w:rsid w:val="0089703B"/>
    <w:rsid w:val="008971D2"/>
    <w:rsid w:val="00897E04"/>
    <w:rsid w:val="008A08CF"/>
    <w:rsid w:val="008A2BAF"/>
    <w:rsid w:val="008A3C2C"/>
    <w:rsid w:val="008B08A7"/>
    <w:rsid w:val="008B1746"/>
    <w:rsid w:val="008B1BC1"/>
    <w:rsid w:val="008B43AD"/>
    <w:rsid w:val="008B4D59"/>
    <w:rsid w:val="008C17EB"/>
    <w:rsid w:val="008C243D"/>
    <w:rsid w:val="008C330D"/>
    <w:rsid w:val="008C4163"/>
    <w:rsid w:val="008C562B"/>
    <w:rsid w:val="008C595A"/>
    <w:rsid w:val="008C65D1"/>
    <w:rsid w:val="008C76EF"/>
    <w:rsid w:val="008C7867"/>
    <w:rsid w:val="008D042B"/>
    <w:rsid w:val="008D14DE"/>
    <w:rsid w:val="008D2944"/>
    <w:rsid w:val="008D31F6"/>
    <w:rsid w:val="008D353C"/>
    <w:rsid w:val="008D4860"/>
    <w:rsid w:val="008D4C17"/>
    <w:rsid w:val="008D7C62"/>
    <w:rsid w:val="008E177D"/>
    <w:rsid w:val="008E2539"/>
    <w:rsid w:val="008E2A7F"/>
    <w:rsid w:val="008E321A"/>
    <w:rsid w:val="008E5AE5"/>
    <w:rsid w:val="008E5E74"/>
    <w:rsid w:val="008F0515"/>
    <w:rsid w:val="008F1748"/>
    <w:rsid w:val="008F22AC"/>
    <w:rsid w:val="008F2578"/>
    <w:rsid w:val="008F300B"/>
    <w:rsid w:val="008F37ED"/>
    <w:rsid w:val="008F4B9F"/>
    <w:rsid w:val="008F56D6"/>
    <w:rsid w:val="008F7086"/>
    <w:rsid w:val="00900AF8"/>
    <w:rsid w:val="0090102F"/>
    <w:rsid w:val="00901C8B"/>
    <w:rsid w:val="00901DC2"/>
    <w:rsid w:val="00903AD8"/>
    <w:rsid w:val="00904CC3"/>
    <w:rsid w:val="00911351"/>
    <w:rsid w:val="009171D3"/>
    <w:rsid w:val="009174A0"/>
    <w:rsid w:val="0092246E"/>
    <w:rsid w:val="009238FB"/>
    <w:rsid w:val="00923919"/>
    <w:rsid w:val="00923FD5"/>
    <w:rsid w:val="0093027E"/>
    <w:rsid w:val="0093048F"/>
    <w:rsid w:val="0093423F"/>
    <w:rsid w:val="009357C4"/>
    <w:rsid w:val="00935EFC"/>
    <w:rsid w:val="0093605C"/>
    <w:rsid w:val="00936323"/>
    <w:rsid w:val="0093649B"/>
    <w:rsid w:val="0094008C"/>
    <w:rsid w:val="00940747"/>
    <w:rsid w:val="00942833"/>
    <w:rsid w:val="00942A86"/>
    <w:rsid w:val="00943650"/>
    <w:rsid w:val="00946799"/>
    <w:rsid w:val="00947870"/>
    <w:rsid w:val="00947F9D"/>
    <w:rsid w:val="00950BFF"/>
    <w:rsid w:val="009518B1"/>
    <w:rsid w:val="00952B5D"/>
    <w:rsid w:val="00952B5E"/>
    <w:rsid w:val="00953AD0"/>
    <w:rsid w:val="00953B08"/>
    <w:rsid w:val="00955457"/>
    <w:rsid w:val="0095786E"/>
    <w:rsid w:val="00960193"/>
    <w:rsid w:val="00963D52"/>
    <w:rsid w:val="00966FB3"/>
    <w:rsid w:val="00967288"/>
    <w:rsid w:val="009678EB"/>
    <w:rsid w:val="00971E90"/>
    <w:rsid w:val="00975299"/>
    <w:rsid w:val="00975F1A"/>
    <w:rsid w:val="00976516"/>
    <w:rsid w:val="00977821"/>
    <w:rsid w:val="009778F2"/>
    <w:rsid w:val="00980EB5"/>
    <w:rsid w:val="00981E7A"/>
    <w:rsid w:val="00982478"/>
    <w:rsid w:val="009827DD"/>
    <w:rsid w:val="00984EB1"/>
    <w:rsid w:val="00985E91"/>
    <w:rsid w:val="009907A3"/>
    <w:rsid w:val="009926E6"/>
    <w:rsid w:val="00993D5D"/>
    <w:rsid w:val="00994420"/>
    <w:rsid w:val="00995115"/>
    <w:rsid w:val="009A0137"/>
    <w:rsid w:val="009A39CD"/>
    <w:rsid w:val="009A7698"/>
    <w:rsid w:val="009A7E88"/>
    <w:rsid w:val="009B13C8"/>
    <w:rsid w:val="009B2728"/>
    <w:rsid w:val="009B299B"/>
    <w:rsid w:val="009B42B5"/>
    <w:rsid w:val="009B5D3C"/>
    <w:rsid w:val="009C03E5"/>
    <w:rsid w:val="009C3AAE"/>
    <w:rsid w:val="009C4442"/>
    <w:rsid w:val="009C6343"/>
    <w:rsid w:val="009D1C01"/>
    <w:rsid w:val="009D2AF6"/>
    <w:rsid w:val="009D2E9C"/>
    <w:rsid w:val="009D54C0"/>
    <w:rsid w:val="009D5686"/>
    <w:rsid w:val="009D6EA7"/>
    <w:rsid w:val="009D79B0"/>
    <w:rsid w:val="009E08E2"/>
    <w:rsid w:val="009E11CF"/>
    <w:rsid w:val="009E37EB"/>
    <w:rsid w:val="009E398F"/>
    <w:rsid w:val="009E4B99"/>
    <w:rsid w:val="009E5FE4"/>
    <w:rsid w:val="009F14D6"/>
    <w:rsid w:val="009F32EC"/>
    <w:rsid w:val="009F3B5A"/>
    <w:rsid w:val="009F4F9F"/>
    <w:rsid w:val="00A009E9"/>
    <w:rsid w:val="00A019EE"/>
    <w:rsid w:val="00A050AE"/>
    <w:rsid w:val="00A051B1"/>
    <w:rsid w:val="00A06730"/>
    <w:rsid w:val="00A07C80"/>
    <w:rsid w:val="00A07D34"/>
    <w:rsid w:val="00A10556"/>
    <w:rsid w:val="00A125DF"/>
    <w:rsid w:val="00A14177"/>
    <w:rsid w:val="00A147C5"/>
    <w:rsid w:val="00A1749E"/>
    <w:rsid w:val="00A2201D"/>
    <w:rsid w:val="00A2485B"/>
    <w:rsid w:val="00A251DE"/>
    <w:rsid w:val="00A26661"/>
    <w:rsid w:val="00A2677C"/>
    <w:rsid w:val="00A279F9"/>
    <w:rsid w:val="00A30A2F"/>
    <w:rsid w:val="00A30EBD"/>
    <w:rsid w:val="00A324F4"/>
    <w:rsid w:val="00A33684"/>
    <w:rsid w:val="00A33C62"/>
    <w:rsid w:val="00A348F0"/>
    <w:rsid w:val="00A4052F"/>
    <w:rsid w:val="00A41C91"/>
    <w:rsid w:val="00A42923"/>
    <w:rsid w:val="00A479E6"/>
    <w:rsid w:val="00A50AA7"/>
    <w:rsid w:val="00A5228E"/>
    <w:rsid w:val="00A5274C"/>
    <w:rsid w:val="00A529D1"/>
    <w:rsid w:val="00A53133"/>
    <w:rsid w:val="00A532D9"/>
    <w:rsid w:val="00A545FE"/>
    <w:rsid w:val="00A55119"/>
    <w:rsid w:val="00A55FFA"/>
    <w:rsid w:val="00A61163"/>
    <w:rsid w:val="00A613E0"/>
    <w:rsid w:val="00A616E8"/>
    <w:rsid w:val="00A634FC"/>
    <w:rsid w:val="00A64F18"/>
    <w:rsid w:val="00A65FD8"/>
    <w:rsid w:val="00A6648C"/>
    <w:rsid w:val="00A66916"/>
    <w:rsid w:val="00A66FF4"/>
    <w:rsid w:val="00A71E3D"/>
    <w:rsid w:val="00A71EEA"/>
    <w:rsid w:val="00A83F3A"/>
    <w:rsid w:val="00A856CC"/>
    <w:rsid w:val="00A8677A"/>
    <w:rsid w:val="00A86EBA"/>
    <w:rsid w:val="00A876DA"/>
    <w:rsid w:val="00A87A00"/>
    <w:rsid w:val="00A90E00"/>
    <w:rsid w:val="00A9182C"/>
    <w:rsid w:val="00A94DFD"/>
    <w:rsid w:val="00A95050"/>
    <w:rsid w:val="00A965D9"/>
    <w:rsid w:val="00A9792F"/>
    <w:rsid w:val="00AA1527"/>
    <w:rsid w:val="00AA2F8E"/>
    <w:rsid w:val="00AA486F"/>
    <w:rsid w:val="00AA4874"/>
    <w:rsid w:val="00AB0E54"/>
    <w:rsid w:val="00AB1F55"/>
    <w:rsid w:val="00AB1F9D"/>
    <w:rsid w:val="00AB271B"/>
    <w:rsid w:val="00AB3C20"/>
    <w:rsid w:val="00AB4786"/>
    <w:rsid w:val="00AB516F"/>
    <w:rsid w:val="00AB5A87"/>
    <w:rsid w:val="00AB68BF"/>
    <w:rsid w:val="00AB7D5B"/>
    <w:rsid w:val="00AC0EC3"/>
    <w:rsid w:val="00AC38BE"/>
    <w:rsid w:val="00AC5876"/>
    <w:rsid w:val="00AC6D06"/>
    <w:rsid w:val="00AD0F1F"/>
    <w:rsid w:val="00AD32EC"/>
    <w:rsid w:val="00AD482F"/>
    <w:rsid w:val="00AD4A09"/>
    <w:rsid w:val="00AD50F8"/>
    <w:rsid w:val="00AD780D"/>
    <w:rsid w:val="00AD79E2"/>
    <w:rsid w:val="00AE0E26"/>
    <w:rsid w:val="00AE0E65"/>
    <w:rsid w:val="00AE20AE"/>
    <w:rsid w:val="00AE2B0C"/>
    <w:rsid w:val="00AE2FDD"/>
    <w:rsid w:val="00AE3C0A"/>
    <w:rsid w:val="00AE53C7"/>
    <w:rsid w:val="00AE59A1"/>
    <w:rsid w:val="00AE63AE"/>
    <w:rsid w:val="00AE6F53"/>
    <w:rsid w:val="00AE7BCD"/>
    <w:rsid w:val="00AF0AF7"/>
    <w:rsid w:val="00AF0B3E"/>
    <w:rsid w:val="00AF1605"/>
    <w:rsid w:val="00AF453F"/>
    <w:rsid w:val="00AF6EF7"/>
    <w:rsid w:val="00AF7D36"/>
    <w:rsid w:val="00B006EE"/>
    <w:rsid w:val="00B018EF"/>
    <w:rsid w:val="00B01F43"/>
    <w:rsid w:val="00B03363"/>
    <w:rsid w:val="00B07E6E"/>
    <w:rsid w:val="00B103F3"/>
    <w:rsid w:val="00B11352"/>
    <w:rsid w:val="00B11A6D"/>
    <w:rsid w:val="00B11CDF"/>
    <w:rsid w:val="00B14F7A"/>
    <w:rsid w:val="00B1508D"/>
    <w:rsid w:val="00B156D5"/>
    <w:rsid w:val="00B15F0C"/>
    <w:rsid w:val="00B17194"/>
    <w:rsid w:val="00B17540"/>
    <w:rsid w:val="00B17BF9"/>
    <w:rsid w:val="00B217F5"/>
    <w:rsid w:val="00B22BD5"/>
    <w:rsid w:val="00B23813"/>
    <w:rsid w:val="00B24E92"/>
    <w:rsid w:val="00B25DD1"/>
    <w:rsid w:val="00B2682A"/>
    <w:rsid w:val="00B269C9"/>
    <w:rsid w:val="00B2773E"/>
    <w:rsid w:val="00B30AD3"/>
    <w:rsid w:val="00B30EAB"/>
    <w:rsid w:val="00B31D17"/>
    <w:rsid w:val="00B32144"/>
    <w:rsid w:val="00B33447"/>
    <w:rsid w:val="00B33F74"/>
    <w:rsid w:val="00B34149"/>
    <w:rsid w:val="00B34A4D"/>
    <w:rsid w:val="00B36888"/>
    <w:rsid w:val="00B37794"/>
    <w:rsid w:val="00B409C9"/>
    <w:rsid w:val="00B41505"/>
    <w:rsid w:val="00B424C4"/>
    <w:rsid w:val="00B430D3"/>
    <w:rsid w:val="00B44AFB"/>
    <w:rsid w:val="00B45006"/>
    <w:rsid w:val="00B4689F"/>
    <w:rsid w:val="00B475D0"/>
    <w:rsid w:val="00B47B9A"/>
    <w:rsid w:val="00B51643"/>
    <w:rsid w:val="00B51A68"/>
    <w:rsid w:val="00B52EA0"/>
    <w:rsid w:val="00B52FB6"/>
    <w:rsid w:val="00B63668"/>
    <w:rsid w:val="00B64448"/>
    <w:rsid w:val="00B71AB2"/>
    <w:rsid w:val="00B71BE8"/>
    <w:rsid w:val="00B75AB9"/>
    <w:rsid w:val="00B7780E"/>
    <w:rsid w:val="00B80378"/>
    <w:rsid w:val="00B80BD8"/>
    <w:rsid w:val="00B81EDD"/>
    <w:rsid w:val="00B846C9"/>
    <w:rsid w:val="00B8504E"/>
    <w:rsid w:val="00B91D9C"/>
    <w:rsid w:val="00B922F1"/>
    <w:rsid w:val="00B92377"/>
    <w:rsid w:val="00B93348"/>
    <w:rsid w:val="00B934FC"/>
    <w:rsid w:val="00B951FA"/>
    <w:rsid w:val="00B95A98"/>
    <w:rsid w:val="00B964E8"/>
    <w:rsid w:val="00B970C5"/>
    <w:rsid w:val="00B97B16"/>
    <w:rsid w:val="00BA0B6D"/>
    <w:rsid w:val="00BA1C4D"/>
    <w:rsid w:val="00BA268F"/>
    <w:rsid w:val="00BA35D2"/>
    <w:rsid w:val="00BA5285"/>
    <w:rsid w:val="00BA612E"/>
    <w:rsid w:val="00BA6ED8"/>
    <w:rsid w:val="00BB1818"/>
    <w:rsid w:val="00BB361A"/>
    <w:rsid w:val="00BB56C9"/>
    <w:rsid w:val="00BB7C45"/>
    <w:rsid w:val="00BC1C98"/>
    <w:rsid w:val="00BC2F3E"/>
    <w:rsid w:val="00BC3264"/>
    <w:rsid w:val="00BC483D"/>
    <w:rsid w:val="00BC738B"/>
    <w:rsid w:val="00BD16F3"/>
    <w:rsid w:val="00BD1C31"/>
    <w:rsid w:val="00BD2281"/>
    <w:rsid w:val="00BD2AE8"/>
    <w:rsid w:val="00BD350A"/>
    <w:rsid w:val="00BD5C60"/>
    <w:rsid w:val="00BE1322"/>
    <w:rsid w:val="00BE15AB"/>
    <w:rsid w:val="00BE3724"/>
    <w:rsid w:val="00BE6293"/>
    <w:rsid w:val="00BF371A"/>
    <w:rsid w:val="00BF4502"/>
    <w:rsid w:val="00BF5118"/>
    <w:rsid w:val="00BF5DEB"/>
    <w:rsid w:val="00BF62CE"/>
    <w:rsid w:val="00BF62D7"/>
    <w:rsid w:val="00BF6CB1"/>
    <w:rsid w:val="00BF76AD"/>
    <w:rsid w:val="00C00476"/>
    <w:rsid w:val="00C01958"/>
    <w:rsid w:val="00C03C80"/>
    <w:rsid w:val="00C03F0E"/>
    <w:rsid w:val="00C0451C"/>
    <w:rsid w:val="00C04C9B"/>
    <w:rsid w:val="00C05024"/>
    <w:rsid w:val="00C05221"/>
    <w:rsid w:val="00C05938"/>
    <w:rsid w:val="00C06E53"/>
    <w:rsid w:val="00C06F76"/>
    <w:rsid w:val="00C0756D"/>
    <w:rsid w:val="00C11B09"/>
    <w:rsid w:val="00C1568A"/>
    <w:rsid w:val="00C161A9"/>
    <w:rsid w:val="00C21A20"/>
    <w:rsid w:val="00C21FF4"/>
    <w:rsid w:val="00C30084"/>
    <w:rsid w:val="00C30D7A"/>
    <w:rsid w:val="00C31D9A"/>
    <w:rsid w:val="00C321B1"/>
    <w:rsid w:val="00C324F9"/>
    <w:rsid w:val="00C32620"/>
    <w:rsid w:val="00C354E2"/>
    <w:rsid w:val="00C36DB2"/>
    <w:rsid w:val="00C37478"/>
    <w:rsid w:val="00C40A79"/>
    <w:rsid w:val="00C44688"/>
    <w:rsid w:val="00C50230"/>
    <w:rsid w:val="00C5076B"/>
    <w:rsid w:val="00C50A59"/>
    <w:rsid w:val="00C50DB5"/>
    <w:rsid w:val="00C51014"/>
    <w:rsid w:val="00C52796"/>
    <w:rsid w:val="00C529E6"/>
    <w:rsid w:val="00C52B6B"/>
    <w:rsid w:val="00C536BD"/>
    <w:rsid w:val="00C53787"/>
    <w:rsid w:val="00C53955"/>
    <w:rsid w:val="00C54A75"/>
    <w:rsid w:val="00C56C87"/>
    <w:rsid w:val="00C61AF5"/>
    <w:rsid w:val="00C63DC7"/>
    <w:rsid w:val="00C65EA7"/>
    <w:rsid w:val="00C67F84"/>
    <w:rsid w:val="00C70160"/>
    <w:rsid w:val="00C70589"/>
    <w:rsid w:val="00C714F2"/>
    <w:rsid w:val="00C722EC"/>
    <w:rsid w:val="00C77448"/>
    <w:rsid w:val="00C774E6"/>
    <w:rsid w:val="00C77BC8"/>
    <w:rsid w:val="00C801D8"/>
    <w:rsid w:val="00C80F10"/>
    <w:rsid w:val="00C83A02"/>
    <w:rsid w:val="00C84EF3"/>
    <w:rsid w:val="00C918A9"/>
    <w:rsid w:val="00C91EF1"/>
    <w:rsid w:val="00C92664"/>
    <w:rsid w:val="00C93B05"/>
    <w:rsid w:val="00C93F4A"/>
    <w:rsid w:val="00C94FD7"/>
    <w:rsid w:val="00C95AB2"/>
    <w:rsid w:val="00C9691F"/>
    <w:rsid w:val="00CA03CA"/>
    <w:rsid w:val="00CA1613"/>
    <w:rsid w:val="00CA363C"/>
    <w:rsid w:val="00CA3D84"/>
    <w:rsid w:val="00CA4831"/>
    <w:rsid w:val="00CA4A89"/>
    <w:rsid w:val="00CA5B1C"/>
    <w:rsid w:val="00CB2556"/>
    <w:rsid w:val="00CB472E"/>
    <w:rsid w:val="00CB5DA2"/>
    <w:rsid w:val="00CB6352"/>
    <w:rsid w:val="00CB6BB2"/>
    <w:rsid w:val="00CB743D"/>
    <w:rsid w:val="00CC2A51"/>
    <w:rsid w:val="00CC2AE6"/>
    <w:rsid w:val="00CC440E"/>
    <w:rsid w:val="00CC5F46"/>
    <w:rsid w:val="00CC7CE8"/>
    <w:rsid w:val="00CC7E3E"/>
    <w:rsid w:val="00CD225D"/>
    <w:rsid w:val="00CD4449"/>
    <w:rsid w:val="00CD766C"/>
    <w:rsid w:val="00CE0BCC"/>
    <w:rsid w:val="00CE4B83"/>
    <w:rsid w:val="00CE6B67"/>
    <w:rsid w:val="00CE75DB"/>
    <w:rsid w:val="00CF03FB"/>
    <w:rsid w:val="00CF0AAE"/>
    <w:rsid w:val="00CF0C11"/>
    <w:rsid w:val="00CF11C0"/>
    <w:rsid w:val="00CF34B1"/>
    <w:rsid w:val="00CF3723"/>
    <w:rsid w:val="00CF3D3F"/>
    <w:rsid w:val="00CF4F43"/>
    <w:rsid w:val="00CF61BB"/>
    <w:rsid w:val="00CF648F"/>
    <w:rsid w:val="00D02FD4"/>
    <w:rsid w:val="00D032E7"/>
    <w:rsid w:val="00D07095"/>
    <w:rsid w:val="00D07A91"/>
    <w:rsid w:val="00D10C9C"/>
    <w:rsid w:val="00D12D68"/>
    <w:rsid w:val="00D13C8B"/>
    <w:rsid w:val="00D147D8"/>
    <w:rsid w:val="00D15EEF"/>
    <w:rsid w:val="00D15F43"/>
    <w:rsid w:val="00D16C97"/>
    <w:rsid w:val="00D2147F"/>
    <w:rsid w:val="00D24F8D"/>
    <w:rsid w:val="00D26075"/>
    <w:rsid w:val="00D263D9"/>
    <w:rsid w:val="00D26B88"/>
    <w:rsid w:val="00D26BE6"/>
    <w:rsid w:val="00D31315"/>
    <w:rsid w:val="00D318DD"/>
    <w:rsid w:val="00D32FE6"/>
    <w:rsid w:val="00D3384C"/>
    <w:rsid w:val="00D33FAE"/>
    <w:rsid w:val="00D35720"/>
    <w:rsid w:val="00D43DD8"/>
    <w:rsid w:val="00D466BB"/>
    <w:rsid w:val="00D51C74"/>
    <w:rsid w:val="00D549AD"/>
    <w:rsid w:val="00D54CB4"/>
    <w:rsid w:val="00D5534E"/>
    <w:rsid w:val="00D55D48"/>
    <w:rsid w:val="00D5748B"/>
    <w:rsid w:val="00D57631"/>
    <w:rsid w:val="00D61874"/>
    <w:rsid w:val="00D62141"/>
    <w:rsid w:val="00D6740E"/>
    <w:rsid w:val="00D735D7"/>
    <w:rsid w:val="00D739DF"/>
    <w:rsid w:val="00D73CC6"/>
    <w:rsid w:val="00D7415D"/>
    <w:rsid w:val="00D76D53"/>
    <w:rsid w:val="00D76E0E"/>
    <w:rsid w:val="00D77001"/>
    <w:rsid w:val="00D7732A"/>
    <w:rsid w:val="00D81B7A"/>
    <w:rsid w:val="00D8289C"/>
    <w:rsid w:val="00D829E8"/>
    <w:rsid w:val="00D83B7A"/>
    <w:rsid w:val="00D83D7B"/>
    <w:rsid w:val="00D8401D"/>
    <w:rsid w:val="00D84286"/>
    <w:rsid w:val="00D85634"/>
    <w:rsid w:val="00D85E93"/>
    <w:rsid w:val="00D86788"/>
    <w:rsid w:val="00D87599"/>
    <w:rsid w:val="00D9194A"/>
    <w:rsid w:val="00D91F95"/>
    <w:rsid w:val="00D94725"/>
    <w:rsid w:val="00D95B09"/>
    <w:rsid w:val="00D9659B"/>
    <w:rsid w:val="00D978FC"/>
    <w:rsid w:val="00D97B2E"/>
    <w:rsid w:val="00D97E2A"/>
    <w:rsid w:val="00DA0136"/>
    <w:rsid w:val="00DA0ABB"/>
    <w:rsid w:val="00DA25C6"/>
    <w:rsid w:val="00DA32DE"/>
    <w:rsid w:val="00DA433E"/>
    <w:rsid w:val="00DA739A"/>
    <w:rsid w:val="00DA7E8F"/>
    <w:rsid w:val="00DB0730"/>
    <w:rsid w:val="00DB1337"/>
    <w:rsid w:val="00DB2D00"/>
    <w:rsid w:val="00DB2DD8"/>
    <w:rsid w:val="00DB2F71"/>
    <w:rsid w:val="00DB33ED"/>
    <w:rsid w:val="00DB390A"/>
    <w:rsid w:val="00DB3B3F"/>
    <w:rsid w:val="00DB3FEA"/>
    <w:rsid w:val="00DB40B9"/>
    <w:rsid w:val="00DB5B73"/>
    <w:rsid w:val="00DB6AE4"/>
    <w:rsid w:val="00DC191B"/>
    <w:rsid w:val="00DC1BA2"/>
    <w:rsid w:val="00DC2C7B"/>
    <w:rsid w:val="00DC6256"/>
    <w:rsid w:val="00DC7486"/>
    <w:rsid w:val="00DC750A"/>
    <w:rsid w:val="00DD04E9"/>
    <w:rsid w:val="00DD07AD"/>
    <w:rsid w:val="00DD3A45"/>
    <w:rsid w:val="00DD52AE"/>
    <w:rsid w:val="00DE042E"/>
    <w:rsid w:val="00DE17E7"/>
    <w:rsid w:val="00DE3EDF"/>
    <w:rsid w:val="00DF1389"/>
    <w:rsid w:val="00DF424C"/>
    <w:rsid w:val="00DF4930"/>
    <w:rsid w:val="00DF7167"/>
    <w:rsid w:val="00E021B9"/>
    <w:rsid w:val="00E02E53"/>
    <w:rsid w:val="00E05C9C"/>
    <w:rsid w:val="00E06F83"/>
    <w:rsid w:val="00E108E9"/>
    <w:rsid w:val="00E10999"/>
    <w:rsid w:val="00E11D6C"/>
    <w:rsid w:val="00E12480"/>
    <w:rsid w:val="00E146BF"/>
    <w:rsid w:val="00E14D21"/>
    <w:rsid w:val="00E17C3A"/>
    <w:rsid w:val="00E20296"/>
    <w:rsid w:val="00E2064C"/>
    <w:rsid w:val="00E20772"/>
    <w:rsid w:val="00E2325E"/>
    <w:rsid w:val="00E23553"/>
    <w:rsid w:val="00E23800"/>
    <w:rsid w:val="00E24654"/>
    <w:rsid w:val="00E264E6"/>
    <w:rsid w:val="00E2658B"/>
    <w:rsid w:val="00E26D75"/>
    <w:rsid w:val="00E3177C"/>
    <w:rsid w:val="00E32618"/>
    <w:rsid w:val="00E3560A"/>
    <w:rsid w:val="00E35614"/>
    <w:rsid w:val="00E35EA1"/>
    <w:rsid w:val="00E36063"/>
    <w:rsid w:val="00E37C12"/>
    <w:rsid w:val="00E37D6C"/>
    <w:rsid w:val="00E37D78"/>
    <w:rsid w:val="00E4114E"/>
    <w:rsid w:val="00E411DD"/>
    <w:rsid w:val="00E42167"/>
    <w:rsid w:val="00E429E6"/>
    <w:rsid w:val="00E46CCB"/>
    <w:rsid w:val="00E47B9B"/>
    <w:rsid w:val="00E510B0"/>
    <w:rsid w:val="00E54000"/>
    <w:rsid w:val="00E54A47"/>
    <w:rsid w:val="00E572CA"/>
    <w:rsid w:val="00E57865"/>
    <w:rsid w:val="00E662CE"/>
    <w:rsid w:val="00E66BD1"/>
    <w:rsid w:val="00E66F95"/>
    <w:rsid w:val="00E67FE8"/>
    <w:rsid w:val="00E70AA6"/>
    <w:rsid w:val="00E71BCC"/>
    <w:rsid w:val="00E72C47"/>
    <w:rsid w:val="00E731EE"/>
    <w:rsid w:val="00E769DD"/>
    <w:rsid w:val="00E76BB8"/>
    <w:rsid w:val="00E771B0"/>
    <w:rsid w:val="00E81DF4"/>
    <w:rsid w:val="00E824DF"/>
    <w:rsid w:val="00E83A5C"/>
    <w:rsid w:val="00E851A8"/>
    <w:rsid w:val="00E92133"/>
    <w:rsid w:val="00E93CB5"/>
    <w:rsid w:val="00E9579B"/>
    <w:rsid w:val="00E957B7"/>
    <w:rsid w:val="00E9622A"/>
    <w:rsid w:val="00E97917"/>
    <w:rsid w:val="00E97D83"/>
    <w:rsid w:val="00EA0558"/>
    <w:rsid w:val="00EA2A2B"/>
    <w:rsid w:val="00EA3627"/>
    <w:rsid w:val="00EA61E2"/>
    <w:rsid w:val="00EA7141"/>
    <w:rsid w:val="00EB0214"/>
    <w:rsid w:val="00EB1A0B"/>
    <w:rsid w:val="00EB5A36"/>
    <w:rsid w:val="00EB5B98"/>
    <w:rsid w:val="00EB746A"/>
    <w:rsid w:val="00EC01BA"/>
    <w:rsid w:val="00EC108C"/>
    <w:rsid w:val="00EC45B0"/>
    <w:rsid w:val="00EC4830"/>
    <w:rsid w:val="00EC4C7D"/>
    <w:rsid w:val="00EC707F"/>
    <w:rsid w:val="00EC73F1"/>
    <w:rsid w:val="00ED0F50"/>
    <w:rsid w:val="00ED1286"/>
    <w:rsid w:val="00ED21AE"/>
    <w:rsid w:val="00ED63A5"/>
    <w:rsid w:val="00ED6C9C"/>
    <w:rsid w:val="00ED77AD"/>
    <w:rsid w:val="00ED781B"/>
    <w:rsid w:val="00ED7BE5"/>
    <w:rsid w:val="00EE38A2"/>
    <w:rsid w:val="00EE5AE0"/>
    <w:rsid w:val="00EE788E"/>
    <w:rsid w:val="00EF0ADE"/>
    <w:rsid w:val="00EF3DFB"/>
    <w:rsid w:val="00EF41BF"/>
    <w:rsid w:val="00EF5FA0"/>
    <w:rsid w:val="00EF65D5"/>
    <w:rsid w:val="00EF6EC6"/>
    <w:rsid w:val="00F00400"/>
    <w:rsid w:val="00F0156D"/>
    <w:rsid w:val="00F018D3"/>
    <w:rsid w:val="00F019DB"/>
    <w:rsid w:val="00F02785"/>
    <w:rsid w:val="00F02E8F"/>
    <w:rsid w:val="00F0365C"/>
    <w:rsid w:val="00F05324"/>
    <w:rsid w:val="00F06AE2"/>
    <w:rsid w:val="00F1153F"/>
    <w:rsid w:val="00F12270"/>
    <w:rsid w:val="00F131F4"/>
    <w:rsid w:val="00F13E3F"/>
    <w:rsid w:val="00F14475"/>
    <w:rsid w:val="00F14548"/>
    <w:rsid w:val="00F16625"/>
    <w:rsid w:val="00F1793D"/>
    <w:rsid w:val="00F17A3D"/>
    <w:rsid w:val="00F201E1"/>
    <w:rsid w:val="00F21602"/>
    <w:rsid w:val="00F218F3"/>
    <w:rsid w:val="00F21A0F"/>
    <w:rsid w:val="00F25102"/>
    <w:rsid w:val="00F25FED"/>
    <w:rsid w:val="00F3009E"/>
    <w:rsid w:val="00F32B91"/>
    <w:rsid w:val="00F32D3A"/>
    <w:rsid w:val="00F332C9"/>
    <w:rsid w:val="00F33760"/>
    <w:rsid w:val="00F34116"/>
    <w:rsid w:val="00F350C9"/>
    <w:rsid w:val="00F36A82"/>
    <w:rsid w:val="00F4067D"/>
    <w:rsid w:val="00F4315B"/>
    <w:rsid w:val="00F45A31"/>
    <w:rsid w:val="00F45CE8"/>
    <w:rsid w:val="00F4652A"/>
    <w:rsid w:val="00F472E2"/>
    <w:rsid w:val="00F51E42"/>
    <w:rsid w:val="00F523D6"/>
    <w:rsid w:val="00F52C30"/>
    <w:rsid w:val="00F548BE"/>
    <w:rsid w:val="00F54CB3"/>
    <w:rsid w:val="00F5645A"/>
    <w:rsid w:val="00F5682D"/>
    <w:rsid w:val="00F56C05"/>
    <w:rsid w:val="00F57B7A"/>
    <w:rsid w:val="00F60A4F"/>
    <w:rsid w:val="00F616FF"/>
    <w:rsid w:val="00F6473E"/>
    <w:rsid w:val="00F64AFB"/>
    <w:rsid w:val="00F65871"/>
    <w:rsid w:val="00F665E2"/>
    <w:rsid w:val="00F67FE5"/>
    <w:rsid w:val="00F712D8"/>
    <w:rsid w:val="00F72AFD"/>
    <w:rsid w:val="00F74AEE"/>
    <w:rsid w:val="00F762B6"/>
    <w:rsid w:val="00F824AA"/>
    <w:rsid w:val="00F82FC5"/>
    <w:rsid w:val="00F85553"/>
    <w:rsid w:val="00F86BB8"/>
    <w:rsid w:val="00F90C8A"/>
    <w:rsid w:val="00F92B3A"/>
    <w:rsid w:val="00F944DF"/>
    <w:rsid w:val="00F96378"/>
    <w:rsid w:val="00F966F8"/>
    <w:rsid w:val="00F9757A"/>
    <w:rsid w:val="00FA09E2"/>
    <w:rsid w:val="00FA29A1"/>
    <w:rsid w:val="00FA4112"/>
    <w:rsid w:val="00FA5454"/>
    <w:rsid w:val="00FA5A58"/>
    <w:rsid w:val="00FA5C2A"/>
    <w:rsid w:val="00FB5C93"/>
    <w:rsid w:val="00FB6506"/>
    <w:rsid w:val="00FB7AF2"/>
    <w:rsid w:val="00FC0D5B"/>
    <w:rsid w:val="00FC65F2"/>
    <w:rsid w:val="00FD167E"/>
    <w:rsid w:val="00FD280B"/>
    <w:rsid w:val="00FD2823"/>
    <w:rsid w:val="00FD2CDC"/>
    <w:rsid w:val="00FD3A19"/>
    <w:rsid w:val="00FD4903"/>
    <w:rsid w:val="00FD5025"/>
    <w:rsid w:val="00FD531A"/>
    <w:rsid w:val="00FD5355"/>
    <w:rsid w:val="00FD580F"/>
    <w:rsid w:val="00FD60B9"/>
    <w:rsid w:val="00FE1251"/>
    <w:rsid w:val="00FE1D24"/>
    <w:rsid w:val="00FE33FE"/>
    <w:rsid w:val="00FE3FEB"/>
    <w:rsid w:val="00FE4A7A"/>
    <w:rsid w:val="00FE6819"/>
    <w:rsid w:val="00FE7076"/>
    <w:rsid w:val="00FE7CE4"/>
    <w:rsid w:val="00FF22A1"/>
    <w:rsid w:val="00FF2A4F"/>
    <w:rsid w:val="00FF2AC2"/>
    <w:rsid w:val="00FF2D36"/>
    <w:rsid w:val="00FF4AE1"/>
    <w:rsid w:val="00FF4EA7"/>
    <w:rsid w:val="00FF5C81"/>
    <w:rsid w:val="00FF5FC6"/>
    <w:rsid w:val="00FF63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9648987"/>
  <w15:docId w15:val="{678E778E-CBAF-4EE6-8E09-A9F052132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3FA2"/>
    <w:pPr>
      <w:autoSpaceDE w:val="0"/>
      <w:autoSpaceDN w:val="0"/>
      <w:adjustRightInd w:val="0"/>
    </w:pPr>
    <w:rPr>
      <w:rFonts w:ascii="Arial" w:hAnsi="Arial" w:cs="Arial"/>
    </w:rPr>
  </w:style>
  <w:style w:type="paragraph" w:styleId="Heading1">
    <w:name w:val="heading 1"/>
    <w:basedOn w:val="Normal"/>
    <w:next w:val="Normal"/>
    <w:link w:val="Heading1Char"/>
    <w:rsid w:val="00C06F76"/>
    <w:pPr>
      <w:autoSpaceDE/>
      <w:autoSpaceDN/>
      <w:adjustRightInd/>
      <w:outlineLvl w:val="0"/>
    </w:pPr>
    <w:rPr>
      <w:rFonts w:ascii="Times New Roman" w:hAnsi="Times New Roman"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5">
    <w:name w:val="Style15"/>
    <w:basedOn w:val="Normal"/>
    <w:uiPriority w:val="99"/>
    <w:rsid w:val="00F90C8A"/>
    <w:pPr>
      <w:widowControl w:val="0"/>
      <w:tabs>
        <w:tab w:val="center" w:pos="5400"/>
      </w:tabs>
    </w:pPr>
    <w:rPr>
      <w:rFonts w:cs="Times New Roman"/>
    </w:rPr>
  </w:style>
  <w:style w:type="paragraph" w:customStyle="1" w:styleId="Style16">
    <w:name w:val="Style16"/>
    <w:basedOn w:val="Normal"/>
    <w:uiPriority w:val="99"/>
    <w:rsid w:val="00F90C8A"/>
    <w:pPr>
      <w:widowControl w:val="0"/>
      <w:tabs>
        <w:tab w:val="center" w:pos="5399"/>
      </w:tabs>
    </w:pPr>
    <w:rPr>
      <w:rFonts w:cs="Times New Roman"/>
    </w:rPr>
  </w:style>
  <w:style w:type="paragraph" w:styleId="Header">
    <w:name w:val="header"/>
    <w:basedOn w:val="Normal"/>
    <w:link w:val="HeaderChar"/>
    <w:uiPriority w:val="99"/>
    <w:unhideWhenUsed/>
    <w:rsid w:val="00C00476"/>
    <w:pPr>
      <w:tabs>
        <w:tab w:val="center" w:pos="4680"/>
        <w:tab w:val="right" w:pos="9360"/>
      </w:tabs>
    </w:pPr>
  </w:style>
  <w:style w:type="character" w:customStyle="1" w:styleId="HeaderChar">
    <w:name w:val="Header Char"/>
    <w:basedOn w:val="DefaultParagraphFont"/>
    <w:link w:val="Header"/>
    <w:uiPriority w:val="99"/>
    <w:rsid w:val="00C00476"/>
    <w:rPr>
      <w:rFonts w:ascii="Arial" w:hAnsi="Arial" w:cs="Arial"/>
      <w:sz w:val="20"/>
      <w:szCs w:val="20"/>
    </w:rPr>
  </w:style>
  <w:style w:type="paragraph" w:styleId="Footer">
    <w:name w:val="footer"/>
    <w:basedOn w:val="Normal"/>
    <w:link w:val="FooterChar"/>
    <w:uiPriority w:val="99"/>
    <w:unhideWhenUsed/>
    <w:rsid w:val="00C00476"/>
    <w:pPr>
      <w:tabs>
        <w:tab w:val="center" w:pos="4680"/>
        <w:tab w:val="right" w:pos="9360"/>
      </w:tabs>
    </w:pPr>
  </w:style>
  <w:style w:type="character" w:customStyle="1" w:styleId="FooterChar">
    <w:name w:val="Footer Char"/>
    <w:basedOn w:val="DefaultParagraphFont"/>
    <w:link w:val="Footer"/>
    <w:uiPriority w:val="99"/>
    <w:rsid w:val="00C00476"/>
    <w:rPr>
      <w:rFonts w:ascii="Arial" w:hAnsi="Arial" w:cs="Arial"/>
      <w:sz w:val="20"/>
      <w:szCs w:val="20"/>
    </w:rPr>
  </w:style>
  <w:style w:type="character" w:styleId="Hyperlink">
    <w:name w:val="Hyperlink"/>
    <w:basedOn w:val="DefaultParagraphFont"/>
    <w:uiPriority w:val="99"/>
    <w:unhideWhenUsed/>
    <w:rsid w:val="00505CE2"/>
    <w:rPr>
      <w:color w:val="0000FF"/>
      <w:u w:val="single"/>
    </w:rPr>
  </w:style>
  <w:style w:type="table" w:customStyle="1" w:styleId="LightShading-Accent11">
    <w:name w:val="Light Shading - Accent 11"/>
    <w:basedOn w:val="TableNormal"/>
    <w:uiPriority w:val="60"/>
    <w:rsid w:val="000E748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BalloonText">
    <w:name w:val="Balloon Text"/>
    <w:basedOn w:val="Normal"/>
    <w:semiHidden/>
    <w:rsid w:val="00184CFC"/>
    <w:rPr>
      <w:rFonts w:ascii="Tahoma" w:hAnsi="Tahoma" w:cs="Tahoma"/>
      <w:sz w:val="16"/>
      <w:szCs w:val="16"/>
    </w:rPr>
  </w:style>
  <w:style w:type="character" w:styleId="CommentReference">
    <w:name w:val="annotation reference"/>
    <w:basedOn w:val="DefaultParagraphFont"/>
    <w:uiPriority w:val="99"/>
    <w:semiHidden/>
    <w:rsid w:val="00045121"/>
    <w:rPr>
      <w:sz w:val="16"/>
      <w:szCs w:val="16"/>
    </w:rPr>
  </w:style>
  <w:style w:type="paragraph" w:styleId="CommentText">
    <w:name w:val="annotation text"/>
    <w:basedOn w:val="Normal"/>
    <w:link w:val="CommentTextChar"/>
    <w:uiPriority w:val="99"/>
    <w:semiHidden/>
    <w:rsid w:val="00045121"/>
  </w:style>
  <w:style w:type="paragraph" w:styleId="CommentSubject">
    <w:name w:val="annotation subject"/>
    <w:basedOn w:val="CommentText"/>
    <w:next w:val="CommentText"/>
    <w:semiHidden/>
    <w:rsid w:val="00045121"/>
    <w:rPr>
      <w:b/>
      <w:bCs/>
    </w:rPr>
  </w:style>
  <w:style w:type="paragraph" w:customStyle="1" w:styleId="StyleBodyText12pt">
    <w:name w:val="Style Body Text + 12 pt"/>
    <w:basedOn w:val="BodyText"/>
    <w:link w:val="StyleBodyText12ptChar"/>
    <w:rsid w:val="00045121"/>
    <w:pPr>
      <w:autoSpaceDE/>
      <w:autoSpaceDN/>
      <w:adjustRightInd/>
      <w:spacing w:after="0"/>
    </w:pPr>
    <w:rPr>
      <w:rFonts w:ascii="Times New Roman" w:hAnsi="Times New Roman"/>
      <w:szCs w:val="28"/>
    </w:rPr>
  </w:style>
  <w:style w:type="character" w:customStyle="1" w:styleId="StyleBodyText12ptChar">
    <w:name w:val="Style Body Text + 12 pt Char"/>
    <w:basedOn w:val="DefaultParagraphFont"/>
    <w:link w:val="StyleBodyText12pt"/>
    <w:rsid w:val="00045121"/>
    <w:rPr>
      <w:rFonts w:cs="Arial"/>
      <w:sz w:val="24"/>
      <w:szCs w:val="28"/>
      <w:lang w:val="en-US" w:eastAsia="en-US" w:bidi="ar-SA"/>
    </w:rPr>
  </w:style>
  <w:style w:type="paragraph" w:styleId="BodyText">
    <w:name w:val="Body Text"/>
    <w:basedOn w:val="Normal"/>
    <w:rsid w:val="00045121"/>
    <w:pPr>
      <w:spacing w:after="120"/>
    </w:pPr>
  </w:style>
  <w:style w:type="character" w:styleId="PageNumber">
    <w:name w:val="page number"/>
    <w:basedOn w:val="DefaultParagraphFont"/>
    <w:rsid w:val="00953B08"/>
  </w:style>
  <w:style w:type="character" w:customStyle="1" w:styleId="Heading1Char">
    <w:name w:val="Heading 1 Char"/>
    <w:basedOn w:val="DefaultParagraphFont"/>
    <w:link w:val="Heading1"/>
    <w:rsid w:val="00C06F76"/>
    <w:rPr>
      <w:rFonts w:cs="Tahoma"/>
      <w:color w:val="244061" w:themeColor="accent1" w:themeShade="80"/>
      <w:sz w:val="32"/>
      <w:szCs w:val="40"/>
      <w14:shadow w14:blurRad="50800" w14:dist="38100" w14:dir="2700000" w14:sx="100000" w14:sy="100000" w14:kx="0" w14:ky="0" w14:algn="tl">
        <w14:srgbClr w14:val="000000">
          <w14:alpha w14:val="60000"/>
        </w14:srgbClr>
      </w14:shadow>
    </w:rPr>
  </w:style>
  <w:style w:type="character" w:styleId="Strong">
    <w:name w:val="Strong"/>
    <w:basedOn w:val="DefaultParagraphFont"/>
    <w:uiPriority w:val="22"/>
    <w:qFormat/>
    <w:rsid w:val="00F332C9"/>
    <w:rPr>
      <w:b/>
      <w:bCs/>
    </w:rPr>
  </w:style>
  <w:style w:type="paragraph" w:styleId="FootnoteText">
    <w:name w:val="footnote text"/>
    <w:basedOn w:val="Normal"/>
    <w:link w:val="FootnoteTextChar"/>
    <w:unhideWhenUsed/>
    <w:rsid w:val="00247004"/>
  </w:style>
  <w:style w:type="character" w:customStyle="1" w:styleId="FootnoteTextChar">
    <w:name w:val="Footnote Text Char"/>
    <w:basedOn w:val="DefaultParagraphFont"/>
    <w:link w:val="FootnoteText"/>
    <w:rsid w:val="00247004"/>
    <w:rPr>
      <w:rFonts w:ascii="Arial" w:hAnsi="Arial" w:cs="Arial"/>
    </w:rPr>
  </w:style>
  <w:style w:type="character" w:styleId="FootnoteReference">
    <w:name w:val="footnote reference"/>
    <w:basedOn w:val="DefaultParagraphFont"/>
    <w:unhideWhenUsed/>
    <w:rsid w:val="00247004"/>
    <w:rPr>
      <w:vertAlign w:val="superscript"/>
    </w:rPr>
  </w:style>
  <w:style w:type="paragraph" w:customStyle="1" w:styleId="Default">
    <w:name w:val="Default"/>
    <w:rsid w:val="00504B91"/>
    <w:pPr>
      <w:autoSpaceDE w:val="0"/>
      <w:autoSpaceDN w:val="0"/>
      <w:adjustRightInd w:val="0"/>
    </w:pPr>
  </w:style>
  <w:style w:type="paragraph" w:styleId="Revision">
    <w:name w:val="Revision"/>
    <w:hidden/>
    <w:uiPriority w:val="99"/>
    <w:semiHidden/>
    <w:rsid w:val="003916DB"/>
    <w:rPr>
      <w:rFonts w:ascii="Arial" w:hAnsi="Arial" w:cs="Arial"/>
    </w:rPr>
  </w:style>
  <w:style w:type="character" w:styleId="Emphasis">
    <w:name w:val="Emphasis"/>
    <w:basedOn w:val="DefaultParagraphFont"/>
    <w:uiPriority w:val="20"/>
    <w:qFormat/>
    <w:rsid w:val="00967288"/>
    <w:rPr>
      <w:i/>
      <w:iCs/>
    </w:rPr>
  </w:style>
  <w:style w:type="table" w:styleId="LightShading-Accent2">
    <w:name w:val="Light Shading Accent 2"/>
    <w:basedOn w:val="TableNormal"/>
    <w:uiPriority w:val="60"/>
    <w:rsid w:val="00F32B91"/>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customStyle="1" w:styleId="LightList1">
    <w:name w:val="Light List1"/>
    <w:basedOn w:val="TableNormal"/>
    <w:uiPriority w:val="61"/>
    <w:rsid w:val="00F32B9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FollowedHyperlink">
    <w:name w:val="FollowedHyperlink"/>
    <w:basedOn w:val="DefaultParagraphFont"/>
    <w:uiPriority w:val="99"/>
    <w:semiHidden/>
    <w:unhideWhenUsed/>
    <w:rsid w:val="0018370E"/>
    <w:rPr>
      <w:color w:val="800080" w:themeColor="followedHyperlink"/>
      <w:u w:val="single"/>
    </w:rPr>
  </w:style>
  <w:style w:type="character" w:styleId="PlaceholderText">
    <w:name w:val="Placeholder Text"/>
    <w:basedOn w:val="DefaultParagraphFont"/>
    <w:uiPriority w:val="99"/>
    <w:semiHidden/>
    <w:rsid w:val="007965AD"/>
    <w:rPr>
      <w:color w:val="808080"/>
    </w:rPr>
  </w:style>
  <w:style w:type="paragraph" w:styleId="TOCHeading">
    <w:name w:val="TOC Heading"/>
    <w:basedOn w:val="Heading1"/>
    <w:next w:val="Normal"/>
    <w:uiPriority w:val="39"/>
    <w:semiHidden/>
    <w:unhideWhenUsed/>
    <w:qFormat/>
    <w:rsid w:val="0086378C"/>
    <w:pPr>
      <w:keepNext/>
      <w:keepLines/>
      <w:spacing w:before="480" w:line="276" w:lineRule="auto"/>
      <w:outlineLvl w:val="9"/>
    </w:pPr>
    <w:rPr>
      <w:rFonts w:asciiTheme="majorHAnsi" w:eastAsiaTheme="majorEastAsia" w:hAnsiTheme="majorHAnsi" w:cstheme="majorBidi"/>
      <w:b/>
      <w:bCs/>
      <w:color w:val="365F91" w:themeColor="accent1" w:themeShade="BF"/>
      <w:sz w:val="28"/>
      <w:szCs w:val="28"/>
      <w14:shadow w14:blurRad="0" w14:dist="0" w14:dir="0" w14:sx="0" w14:sy="0" w14:kx="0" w14:ky="0" w14:algn="none">
        <w14:srgbClr w14:val="000000"/>
      </w14:shadow>
    </w:rPr>
  </w:style>
  <w:style w:type="paragraph" w:styleId="TOC1">
    <w:name w:val="toc 1"/>
    <w:basedOn w:val="Normal"/>
    <w:next w:val="Normal"/>
    <w:autoRedefine/>
    <w:uiPriority w:val="39"/>
    <w:unhideWhenUsed/>
    <w:rsid w:val="007778AA"/>
    <w:pPr>
      <w:tabs>
        <w:tab w:val="right" w:leader="dot" w:pos="10790"/>
      </w:tabs>
      <w:spacing w:after="100"/>
      <w:jc w:val="center"/>
    </w:pPr>
    <w:rPr>
      <w:rFonts w:asciiTheme="minorHAnsi" w:hAnsiTheme="minorHAnsi" w:cs="Tahoma"/>
      <w:b/>
      <w:bCs/>
    </w:rPr>
  </w:style>
  <w:style w:type="paragraph" w:styleId="ListParagraph">
    <w:name w:val="List Paragraph"/>
    <w:basedOn w:val="Normal"/>
    <w:uiPriority w:val="34"/>
    <w:qFormat/>
    <w:rsid w:val="00EF6EC6"/>
    <w:pPr>
      <w:ind w:left="720"/>
      <w:contextualSpacing/>
    </w:pPr>
  </w:style>
  <w:style w:type="paragraph" w:customStyle="1" w:styleId="Heading">
    <w:name w:val="Heading"/>
    <w:basedOn w:val="Normal"/>
    <w:rsid w:val="000D57B1"/>
    <w:pPr>
      <w:autoSpaceDE/>
      <w:autoSpaceDN/>
      <w:adjustRightInd/>
      <w:spacing w:before="480" w:after="60"/>
    </w:pPr>
    <w:rPr>
      <w:rFonts w:ascii="Tahoma" w:hAnsi="Tahoma" w:cs="Times New Roman"/>
      <w:b/>
      <w:bCs/>
      <w:sz w:val="28"/>
    </w:rPr>
  </w:style>
  <w:style w:type="character" w:customStyle="1" w:styleId="CommentTextChar">
    <w:name w:val="Comment Text Char"/>
    <w:basedOn w:val="DefaultParagraphFont"/>
    <w:link w:val="CommentText"/>
    <w:uiPriority w:val="99"/>
    <w:semiHidden/>
    <w:locked/>
    <w:rsid w:val="002C7972"/>
    <w:rPr>
      <w:rFonts w:ascii="Arial" w:hAnsi="Arial" w:cs="Arial"/>
    </w:rPr>
  </w:style>
  <w:style w:type="paragraph" w:styleId="Subtitle">
    <w:name w:val="Subtitle"/>
    <w:basedOn w:val="Normal"/>
    <w:next w:val="Normal"/>
    <w:link w:val="SubtitleChar"/>
    <w:uiPriority w:val="11"/>
    <w:qFormat/>
    <w:rsid w:val="008D4860"/>
    <w:pPr>
      <w:numPr>
        <w:ilvl w:val="1"/>
      </w:numPr>
    </w:pPr>
    <w:rPr>
      <w:rFonts w:asciiTheme="majorHAnsi" w:eastAsiaTheme="majorEastAsia" w:hAnsiTheme="majorHAnsi" w:cstheme="majorBidi"/>
      <w:i/>
      <w:color w:val="4F81BD" w:themeColor="accent1"/>
      <w:spacing w:val="15"/>
    </w:rPr>
  </w:style>
  <w:style w:type="character" w:customStyle="1" w:styleId="SubtitleChar">
    <w:name w:val="Subtitle Char"/>
    <w:basedOn w:val="DefaultParagraphFont"/>
    <w:link w:val="Subtitle"/>
    <w:uiPriority w:val="11"/>
    <w:rsid w:val="008D4860"/>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DB2D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
    <w:name w:val="Sub-Heading"/>
    <w:basedOn w:val="Normal"/>
    <w:rsid w:val="00413E22"/>
    <w:pPr>
      <w:autoSpaceDE/>
      <w:autoSpaceDN/>
      <w:adjustRightInd/>
      <w:spacing w:before="360" w:after="60"/>
    </w:pPr>
    <w:rPr>
      <w:rFonts w:ascii="Tahoma" w:hAnsi="Tahoma" w:cs="Times New Roman"/>
      <w:b/>
      <w:i/>
      <w:color w:val="auto"/>
      <w:szCs w:val="20"/>
    </w:rPr>
  </w:style>
  <w:style w:type="paragraph" w:customStyle="1" w:styleId="RqtText">
    <w:name w:val="Rqt Text"/>
    <w:basedOn w:val="Normal"/>
    <w:rsid w:val="00895015"/>
    <w:pPr>
      <w:spacing w:before="120"/>
    </w:pPr>
    <w:rPr>
      <w:rFonts w:asciiTheme="minorHAnsi" w:hAnsiTheme="minorHAnsi" w:cs="Times New Roman"/>
      <w:color w:val="auto"/>
      <w:sz w:val="22"/>
      <w:szCs w:val="22"/>
    </w:rPr>
  </w:style>
  <w:style w:type="paragraph" w:customStyle="1" w:styleId="RequirementText">
    <w:name w:val="Requirement Text"/>
    <w:basedOn w:val="Normal"/>
    <w:qFormat/>
    <w:rsid w:val="00895015"/>
    <w:pPr>
      <w:spacing w:before="120"/>
      <w:ind w:left="720" w:hanging="720"/>
    </w:pPr>
    <w:rPr>
      <w:rFonts w:asciiTheme="minorHAnsi" w:hAnsiTheme="minorHAnsi" w:cs="Times New Roman"/>
      <w:color w:val="auto"/>
      <w:sz w:val="22"/>
      <w:szCs w:val="22"/>
    </w:rPr>
  </w:style>
  <w:style w:type="paragraph" w:customStyle="1" w:styleId="SubHead">
    <w:name w:val="SubHead"/>
    <w:basedOn w:val="Normal"/>
    <w:qFormat/>
    <w:rsid w:val="00D97E2A"/>
    <w:pPr>
      <w:autoSpaceDE/>
      <w:autoSpaceDN/>
      <w:adjustRightInd/>
      <w:outlineLvl w:val="1"/>
    </w:pPr>
    <w:rPr>
      <w:rFonts w:asciiTheme="minorHAnsi" w:hAnsiTheme="minorHAnsi" w:cs="Tahoma"/>
      <w:b/>
      <w:color w:val="auto"/>
      <w:u w:val="single"/>
    </w:rPr>
  </w:style>
  <w:style w:type="paragraph" w:customStyle="1" w:styleId="RqtSection">
    <w:name w:val="RqtSection"/>
    <w:basedOn w:val="Normal"/>
    <w:qFormat/>
    <w:rsid w:val="00D97E2A"/>
    <w:pPr>
      <w:widowControl w:val="0"/>
      <w:spacing w:line="266" w:lineRule="exact"/>
      <w:outlineLvl w:val="1"/>
    </w:pPr>
    <w:rPr>
      <w:rFonts w:asciiTheme="minorHAnsi" w:hAnsiTheme="minorHAnsi" w:cs="Times New Roman"/>
      <w:b/>
      <w:bCs/>
      <w:color w:val="auto"/>
    </w:rPr>
  </w:style>
  <w:style w:type="paragraph" w:customStyle="1" w:styleId="SectHead">
    <w:name w:val="SectHead"/>
    <w:basedOn w:val="Heading1"/>
    <w:qFormat/>
    <w:rsid w:val="007D62B4"/>
    <w:rPr>
      <w:rFonts w:asciiTheme="minorHAnsi" w:hAnsiTheme="minorHAnsi"/>
      <w:b/>
      <w:color w:val="auto"/>
      <w:sz w:val="24"/>
      <w:szCs w:val="22"/>
      <w:u w:val="single"/>
    </w:rPr>
  </w:style>
  <w:style w:type="table" w:customStyle="1" w:styleId="TableGrid1">
    <w:name w:val="Table Grid1"/>
    <w:basedOn w:val="TableNormal"/>
    <w:next w:val="TableGrid"/>
    <w:uiPriority w:val="59"/>
    <w:rsid w:val="00AB271B"/>
    <w:rPr>
      <w:rFonts w:eastAsia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thorNote">
    <w:name w:val="AuthorNote"/>
    <w:basedOn w:val="Normal"/>
    <w:qFormat/>
    <w:rsid w:val="007A379C"/>
    <w:rPr>
      <w:rFonts w:asciiTheme="minorHAnsi" w:hAnsiTheme="minorHAnsi" w:cs="Times New Roman"/>
      <w:color w:val="0070C0"/>
      <w:sz w:val="22"/>
      <w:szCs w:val="22"/>
    </w:rPr>
  </w:style>
  <w:style w:type="paragraph" w:styleId="EndnoteText">
    <w:name w:val="endnote text"/>
    <w:basedOn w:val="Normal"/>
    <w:link w:val="EndnoteTextChar"/>
    <w:uiPriority w:val="99"/>
    <w:semiHidden/>
    <w:unhideWhenUsed/>
    <w:rsid w:val="00AD32EC"/>
    <w:rPr>
      <w:sz w:val="20"/>
      <w:szCs w:val="20"/>
    </w:rPr>
  </w:style>
  <w:style w:type="character" w:customStyle="1" w:styleId="EndnoteTextChar">
    <w:name w:val="Endnote Text Char"/>
    <w:basedOn w:val="DefaultParagraphFont"/>
    <w:link w:val="EndnoteText"/>
    <w:uiPriority w:val="99"/>
    <w:semiHidden/>
    <w:rsid w:val="00AD32EC"/>
    <w:rPr>
      <w:rFonts w:ascii="Arial" w:hAnsi="Arial" w:cs="Arial"/>
      <w:sz w:val="20"/>
      <w:szCs w:val="20"/>
    </w:rPr>
  </w:style>
  <w:style w:type="character" w:styleId="EndnoteReference">
    <w:name w:val="endnote reference"/>
    <w:basedOn w:val="DefaultParagraphFont"/>
    <w:uiPriority w:val="99"/>
    <w:semiHidden/>
    <w:unhideWhenUsed/>
    <w:rsid w:val="00AD32EC"/>
    <w:rPr>
      <w:vertAlign w:val="superscript"/>
    </w:rPr>
  </w:style>
  <w:style w:type="paragraph" w:customStyle="1" w:styleId="Requirement">
    <w:name w:val="Requirement"/>
    <w:basedOn w:val="List2"/>
    <w:rsid w:val="004A310B"/>
    <w:pPr>
      <w:tabs>
        <w:tab w:val="num" w:pos="936"/>
      </w:tabs>
      <w:autoSpaceDE/>
      <w:autoSpaceDN/>
      <w:adjustRightInd/>
      <w:spacing w:after="120"/>
      <w:ind w:left="936" w:hanging="576"/>
      <w:contextualSpacing w:val="0"/>
    </w:pPr>
    <w:rPr>
      <w:rFonts w:ascii="Times New Roman" w:hAnsi="Times New Roman" w:cs="Times New Roman"/>
      <w:color w:val="auto"/>
    </w:rPr>
  </w:style>
  <w:style w:type="paragraph" w:styleId="List2">
    <w:name w:val="List 2"/>
    <w:basedOn w:val="Normal"/>
    <w:uiPriority w:val="99"/>
    <w:semiHidden/>
    <w:unhideWhenUsed/>
    <w:rsid w:val="004A310B"/>
    <w:pPr>
      <w:ind w:left="720" w:hanging="360"/>
      <w:contextualSpacing/>
    </w:pPr>
  </w:style>
  <w:style w:type="paragraph" w:customStyle="1" w:styleId="requirement0">
    <w:name w:val="requirement"/>
    <w:basedOn w:val="Normal"/>
    <w:uiPriority w:val="99"/>
    <w:rsid w:val="00EA2A2B"/>
    <w:pPr>
      <w:autoSpaceDE/>
      <w:autoSpaceDN/>
      <w:adjustRightInd/>
      <w:spacing w:after="120"/>
    </w:pPr>
    <w:rPr>
      <w:rFonts w:ascii="Times New Roman" w:eastAsiaTheme="minorHAnsi"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67539">
      <w:bodyDiv w:val="1"/>
      <w:marLeft w:val="0"/>
      <w:marRight w:val="0"/>
      <w:marTop w:val="0"/>
      <w:marBottom w:val="0"/>
      <w:divBdr>
        <w:top w:val="none" w:sz="0" w:space="0" w:color="auto"/>
        <w:left w:val="none" w:sz="0" w:space="0" w:color="auto"/>
        <w:bottom w:val="none" w:sz="0" w:space="0" w:color="auto"/>
        <w:right w:val="none" w:sz="0" w:space="0" w:color="auto"/>
      </w:divBdr>
    </w:div>
    <w:div w:id="89015053">
      <w:bodyDiv w:val="1"/>
      <w:marLeft w:val="0"/>
      <w:marRight w:val="0"/>
      <w:marTop w:val="0"/>
      <w:marBottom w:val="0"/>
      <w:divBdr>
        <w:top w:val="none" w:sz="0" w:space="0" w:color="auto"/>
        <w:left w:val="none" w:sz="0" w:space="0" w:color="auto"/>
        <w:bottom w:val="none" w:sz="0" w:space="0" w:color="auto"/>
        <w:right w:val="none" w:sz="0" w:space="0" w:color="auto"/>
      </w:divBdr>
    </w:div>
    <w:div w:id="130053257">
      <w:bodyDiv w:val="1"/>
      <w:marLeft w:val="0"/>
      <w:marRight w:val="0"/>
      <w:marTop w:val="0"/>
      <w:marBottom w:val="0"/>
      <w:divBdr>
        <w:top w:val="none" w:sz="0" w:space="0" w:color="auto"/>
        <w:left w:val="none" w:sz="0" w:space="0" w:color="auto"/>
        <w:bottom w:val="none" w:sz="0" w:space="0" w:color="auto"/>
        <w:right w:val="none" w:sz="0" w:space="0" w:color="auto"/>
      </w:divBdr>
    </w:div>
    <w:div w:id="144129548">
      <w:bodyDiv w:val="1"/>
      <w:marLeft w:val="0"/>
      <w:marRight w:val="0"/>
      <w:marTop w:val="0"/>
      <w:marBottom w:val="0"/>
      <w:divBdr>
        <w:top w:val="none" w:sz="0" w:space="0" w:color="auto"/>
        <w:left w:val="none" w:sz="0" w:space="0" w:color="auto"/>
        <w:bottom w:val="none" w:sz="0" w:space="0" w:color="auto"/>
        <w:right w:val="none" w:sz="0" w:space="0" w:color="auto"/>
      </w:divBdr>
    </w:div>
    <w:div w:id="153230122">
      <w:bodyDiv w:val="1"/>
      <w:marLeft w:val="0"/>
      <w:marRight w:val="0"/>
      <w:marTop w:val="0"/>
      <w:marBottom w:val="0"/>
      <w:divBdr>
        <w:top w:val="none" w:sz="0" w:space="0" w:color="auto"/>
        <w:left w:val="none" w:sz="0" w:space="0" w:color="auto"/>
        <w:bottom w:val="none" w:sz="0" w:space="0" w:color="auto"/>
        <w:right w:val="none" w:sz="0" w:space="0" w:color="auto"/>
      </w:divBdr>
      <w:divsChild>
        <w:div w:id="292491716">
          <w:marLeft w:val="0"/>
          <w:marRight w:val="0"/>
          <w:marTop w:val="0"/>
          <w:marBottom w:val="0"/>
          <w:divBdr>
            <w:top w:val="single" w:sz="24" w:space="0" w:color="000000"/>
            <w:left w:val="single" w:sz="24" w:space="0" w:color="000000"/>
            <w:bottom w:val="single" w:sz="24" w:space="0" w:color="000000"/>
            <w:right w:val="single" w:sz="24" w:space="0" w:color="000000"/>
          </w:divBdr>
          <w:divsChild>
            <w:div w:id="1392580640">
              <w:marLeft w:val="0"/>
              <w:marRight w:val="0"/>
              <w:marTop w:val="0"/>
              <w:marBottom w:val="0"/>
              <w:divBdr>
                <w:top w:val="none" w:sz="0" w:space="0" w:color="auto"/>
                <w:left w:val="none" w:sz="0" w:space="0" w:color="auto"/>
                <w:bottom w:val="none" w:sz="0" w:space="0" w:color="auto"/>
                <w:right w:val="none" w:sz="0" w:space="0" w:color="auto"/>
              </w:divBdr>
              <w:divsChild>
                <w:div w:id="767502763">
                  <w:marLeft w:val="0"/>
                  <w:marRight w:val="0"/>
                  <w:marTop w:val="0"/>
                  <w:marBottom w:val="0"/>
                  <w:divBdr>
                    <w:top w:val="none" w:sz="0" w:space="0" w:color="auto"/>
                    <w:left w:val="none" w:sz="0" w:space="0" w:color="auto"/>
                    <w:bottom w:val="none" w:sz="0" w:space="0" w:color="auto"/>
                    <w:right w:val="none" w:sz="0" w:space="0" w:color="auto"/>
                  </w:divBdr>
                  <w:divsChild>
                    <w:div w:id="1388605778">
                      <w:marLeft w:val="0"/>
                      <w:marRight w:val="0"/>
                      <w:marTop w:val="0"/>
                      <w:marBottom w:val="0"/>
                      <w:divBdr>
                        <w:top w:val="single" w:sz="2" w:space="2" w:color="auto"/>
                        <w:left w:val="single" w:sz="4" w:space="2" w:color="auto"/>
                        <w:bottom w:val="single" w:sz="4" w:space="2" w:color="auto"/>
                        <w:right w:val="single" w:sz="2" w:space="2" w:color="auto"/>
                      </w:divBdr>
                    </w:div>
                    <w:div w:id="11344782">
                      <w:marLeft w:val="0"/>
                      <w:marRight w:val="0"/>
                      <w:marTop w:val="0"/>
                      <w:marBottom w:val="0"/>
                      <w:divBdr>
                        <w:top w:val="single" w:sz="2" w:space="2" w:color="auto"/>
                        <w:left w:val="single" w:sz="4" w:space="2" w:color="auto"/>
                        <w:bottom w:val="single" w:sz="4" w:space="2" w:color="auto"/>
                        <w:right w:val="single" w:sz="2" w:space="2" w:color="auto"/>
                      </w:divBdr>
                    </w:div>
                  </w:divsChild>
                </w:div>
                <w:div w:id="45571261">
                  <w:marLeft w:val="0"/>
                  <w:marRight w:val="0"/>
                  <w:marTop w:val="0"/>
                  <w:marBottom w:val="0"/>
                  <w:divBdr>
                    <w:top w:val="none" w:sz="0" w:space="0" w:color="auto"/>
                    <w:left w:val="none" w:sz="0" w:space="0" w:color="auto"/>
                    <w:bottom w:val="none" w:sz="0" w:space="0" w:color="auto"/>
                    <w:right w:val="none" w:sz="0" w:space="0" w:color="auto"/>
                  </w:divBdr>
                  <w:divsChild>
                    <w:div w:id="136916073">
                      <w:marLeft w:val="0"/>
                      <w:marRight w:val="0"/>
                      <w:marTop w:val="0"/>
                      <w:marBottom w:val="0"/>
                      <w:divBdr>
                        <w:top w:val="single" w:sz="2" w:space="2" w:color="auto"/>
                        <w:left w:val="single" w:sz="4" w:space="2" w:color="auto"/>
                        <w:bottom w:val="single" w:sz="4" w:space="2" w:color="auto"/>
                        <w:right w:val="single" w:sz="2" w:space="2" w:color="auto"/>
                      </w:divBdr>
                    </w:div>
                    <w:div w:id="1101488465">
                      <w:marLeft w:val="0"/>
                      <w:marRight w:val="0"/>
                      <w:marTop w:val="0"/>
                      <w:marBottom w:val="0"/>
                      <w:divBdr>
                        <w:top w:val="single" w:sz="2" w:space="2" w:color="auto"/>
                        <w:left w:val="single" w:sz="4" w:space="2" w:color="auto"/>
                        <w:bottom w:val="single" w:sz="4" w:space="2" w:color="auto"/>
                        <w:right w:val="single" w:sz="2" w:space="2" w:color="auto"/>
                      </w:divBdr>
                    </w:div>
                  </w:divsChild>
                </w:div>
                <w:div w:id="1452480686">
                  <w:marLeft w:val="0"/>
                  <w:marRight w:val="0"/>
                  <w:marTop w:val="0"/>
                  <w:marBottom w:val="0"/>
                  <w:divBdr>
                    <w:top w:val="none" w:sz="0" w:space="0" w:color="auto"/>
                    <w:left w:val="none" w:sz="0" w:space="0" w:color="auto"/>
                    <w:bottom w:val="none" w:sz="0" w:space="0" w:color="auto"/>
                    <w:right w:val="none" w:sz="0" w:space="0" w:color="auto"/>
                  </w:divBdr>
                  <w:divsChild>
                    <w:div w:id="1823235798">
                      <w:marLeft w:val="0"/>
                      <w:marRight w:val="0"/>
                      <w:marTop w:val="0"/>
                      <w:marBottom w:val="0"/>
                      <w:divBdr>
                        <w:top w:val="single" w:sz="2" w:space="2" w:color="auto"/>
                        <w:left w:val="single" w:sz="4" w:space="2" w:color="auto"/>
                        <w:bottom w:val="single" w:sz="4" w:space="2" w:color="auto"/>
                        <w:right w:val="single" w:sz="2" w:space="2" w:color="auto"/>
                      </w:divBdr>
                    </w:div>
                    <w:div w:id="1330136461">
                      <w:marLeft w:val="0"/>
                      <w:marRight w:val="0"/>
                      <w:marTop w:val="0"/>
                      <w:marBottom w:val="0"/>
                      <w:divBdr>
                        <w:top w:val="single" w:sz="2" w:space="2" w:color="auto"/>
                        <w:left w:val="single" w:sz="4" w:space="2" w:color="auto"/>
                        <w:bottom w:val="single" w:sz="4" w:space="2" w:color="auto"/>
                        <w:right w:val="single" w:sz="2" w:space="2" w:color="auto"/>
                      </w:divBdr>
                    </w:div>
                  </w:divsChild>
                </w:div>
                <w:div w:id="2005090314">
                  <w:marLeft w:val="0"/>
                  <w:marRight w:val="0"/>
                  <w:marTop w:val="0"/>
                  <w:marBottom w:val="0"/>
                  <w:divBdr>
                    <w:top w:val="none" w:sz="0" w:space="0" w:color="auto"/>
                    <w:left w:val="none" w:sz="0" w:space="0" w:color="auto"/>
                    <w:bottom w:val="none" w:sz="0" w:space="0" w:color="auto"/>
                    <w:right w:val="none" w:sz="0" w:space="0" w:color="auto"/>
                  </w:divBdr>
                  <w:divsChild>
                    <w:div w:id="1225488615">
                      <w:marLeft w:val="0"/>
                      <w:marRight w:val="0"/>
                      <w:marTop w:val="0"/>
                      <w:marBottom w:val="0"/>
                      <w:divBdr>
                        <w:top w:val="single" w:sz="2" w:space="2" w:color="auto"/>
                        <w:left w:val="single" w:sz="4" w:space="2" w:color="auto"/>
                        <w:bottom w:val="single" w:sz="4" w:space="2" w:color="auto"/>
                        <w:right w:val="single" w:sz="2" w:space="2" w:color="auto"/>
                      </w:divBdr>
                    </w:div>
                    <w:div w:id="1531994666">
                      <w:marLeft w:val="0"/>
                      <w:marRight w:val="0"/>
                      <w:marTop w:val="0"/>
                      <w:marBottom w:val="0"/>
                      <w:divBdr>
                        <w:top w:val="single" w:sz="2" w:space="2" w:color="auto"/>
                        <w:left w:val="single" w:sz="4" w:space="2" w:color="auto"/>
                        <w:bottom w:val="single" w:sz="4" w:space="2" w:color="auto"/>
                        <w:right w:val="single" w:sz="2" w:space="2" w:color="auto"/>
                      </w:divBdr>
                    </w:div>
                  </w:divsChild>
                </w:div>
                <w:div w:id="1928421029">
                  <w:marLeft w:val="0"/>
                  <w:marRight w:val="0"/>
                  <w:marTop w:val="0"/>
                  <w:marBottom w:val="0"/>
                  <w:divBdr>
                    <w:top w:val="none" w:sz="0" w:space="0" w:color="auto"/>
                    <w:left w:val="none" w:sz="0" w:space="0" w:color="auto"/>
                    <w:bottom w:val="none" w:sz="0" w:space="0" w:color="auto"/>
                    <w:right w:val="none" w:sz="0" w:space="0" w:color="auto"/>
                  </w:divBdr>
                  <w:divsChild>
                    <w:div w:id="1310326785">
                      <w:marLeft w:val="0"/>
                      <w:marRight w:val="0"/>
                      <w:marTop w:val="0"/>
                      <w:marBottom w:val="0"/>
                      <w:divBdr>
                        <w:top w:val="single" w:sz="2" w:space="2" w:color="auto"/>
                        <w:left w:val="single" w:sz="4" w:space="2" w:color="auto"/>
                        <w:bottom w:val="single" w:sz="4" w:space="2" w:color="auto"/>
                        <w:right w:val="single" w:sz="2" w:space="2" w:color="auto"/>
                      </w:divBdr>
                    </w:div>
                    <w:div w:id="567351624">
                      <w:marLeft w:val="0"/>
                      <w:marRight w:val="0"/>
                      <w:marTop w:val="0"/>
                      <w:marBottom w:val="0"/>
                      <w:divBdr>
                        <w:top w:val="single" w:sz="2" w:space="2" w:color="auto"/>
                        <w:left w:val="single" w:sz="4" w:space="2" w:color="auto"/>
                        <w:bottom w:val="single" w:sz="4" w:space="2" w:color="auto"/>
                        <w:right w:val="single" w:sz="2" w:space="2" w:color="auto"/>
                      </w:divBdr>
                    </w:div>
                  </w:divsChild>
                </w:div>
                <w:div w:id="2041740869">
                  <w:marLeft w:val="0"/>
                  <w:marRight w:val="0"/>
                  <w:marTop w:val="0"/>
                  <w:marBottom w:val="0"/>
                  <w:divBdr>
                    <w:top w:val="none" w:sz="0" w:space="0" w:color="auto"/>
                    <w:left w:val="none" w:sz="0" w:space="0" w:color="auto"/>
                    <w:bottom w:val="none" w:sz="0" w:space="0" w:color="auto"/>
                    <w:right w:val="none" w:sz="0" w:space="0" w:color="auto"/>
                  </w:divBdr>
                  <w:divsChild>
                    <w:div w:id="1910731878">
                      <w:marLeft w:val="0"/>
                      <w:marRight w:val="0"/>
                      <w:marTop w:val="0"/>
                      <w:marBottom w:val="0"/>
                      <w:divBdr>
                        <w:top w:val="single" w:sz="2" w:space="2" w:color="auto"/>
                        <w:left w:val="single" w:sz="4" w:space="2" w:color="auto"/>
                        <w:bottom w:val="single" w:sz="4" w:space="2" w:color="auto"/>
                        <w:right w:val="single" w:sz="2" w:space="2" w:color="auto"/>
                      </w:divBdr>
                    </w:div>
                    <w:div w:id="569652371">
                      <w:marLeft w:val="0"/>
                      <w:marRight w:val="0"/>
                      <w:marTop w:val="0"/>
                      <w:marBottom w:val="0"/>
                      <w:divBdr>
                        <w:top w:val="single" w:sz="2" w:space="2" w:color="auto"/>
                        <w:left w:val="single" w:sz="4" w:space="2" w:color="auto"/>
                        <w:bottom w:val="single" w:sz="4" w:space="2" w:color="auto"/>
                        <w:right w:val="single" w:sz="2" w:space="2" w:color="auto"/>
                      </w:divBdr>
                    </w:div>
                  </w:divsChild>
                </w:div>
                <w:div w:id="399211670">
                  <w:marLeft w:val="0"/>
                  <w:marRight w:val="0"/>
                  <w:marTop w:val="0"/>
                  <w:marBottom w:val="0"/>
                  <w:divBdr>
                    <w:top w:val="none" w:sz="0" w:space="0" w:color="auto"/>
                    <w:left w:val="none" w:sz="0" w:space="0" w:color="auto"/>
                    <w:bottom w:val="none" w:sz="0" w:space="0" w:color="auto"/>
                    <w:right w:val="none" w:sz="0" w:space="0" w:color="auto"/>
                  </w:divBdr>
                  <w:divsChild>
                    <w:div w:id="1191916511">
                      <w:marLeft w:val="0"/>
                      <w:marRight w:val="0"/>
                      <w:marTop w:val="0"/>
                      <w:marBottom w:val="0"/>
                      <w:divBdr>
                        <w:top w:val="single" w:sz="2" w:space="2" w:color="auto"/>
                        <w:left w:val="single" w:sz="4" w:space="2" w:color="auto"/>
                        <w:bottom w:val="single" w:sz="4" w:space="2" w:color="auto"/>
                        <w:right w:val="single" w:sz="2" w:space="2" w:color="auto"/>
                      </w:divBdr>
                    </w:div>
                    <w:div w:id="247007140">
                      <w:marLeft w:val="0"/>
                      <w:marRight w:val="0"/>
                      <w:marTop w:val="0"/>
                      <w:marBottom w:val="0"/>
                      <w:divBdr>
                        <w:top w:val="single" w:sz="2" w:space="2" w:color="auto"/>
                        <w:left w:val="single" w:sz="4" w:space="2" w:color="auto"/>
                        <w:bottom w:val="single" w:sz="4" w:space="2" w:color="auto"/>
                        <w:right w:val="single" w:sz="2" w:space="2" w:color="auto"/>
                      </w:divBdr>
                    </w:div>
                  </w:divsChild>
                </w:div>
                <w:div w:id="1002051019">
                  <w:marLeft w:val="0"/>
                  <w:marRight w:val="0"/>
                  <w:marTop w:val="0"/>
                  <w:marBottom w:val="0"/>
                  <w:divBdr>
                    <w:top w:val="none" w:sz="0" w:space="0" w:color="auto"/>
                    <w:left w:val="none" w:sz="0" w:space="0" w:color="auto"/>
                    <w:bottom w:val="none" w:sz="0" w:space="0" w:color="auto"/>
                    <w:right w:val="none" w:sz="0" w:space="0" w:color="auto"/>
                  </w:divBdr>
                  <w:divsChild>
                    <w:div w:id="629673071">
                      <w:marLeft w:val="0"/>
                      <w:marRight w:val="0"/>
                      <w:marTop w:val="0"/>
                      <w:marBottom w:val="0"/>
                      <w:divBdr>
                        <w:top w:val="single" w:sz="2" w:space="2" w:color="auto"/>
                        <w:left w:val="single" w:sz="4" w:space="2" w:color="auto"/>
                        <w:bottom w:val="single" w:sz="4" w:space="2" w:color="auto"/>
                        <w:right w:val="single" w:sz="2" w:space="2" w:color="auto"/>
                      </w:divBdr>
                    </w:div>
                    <w:div w:id="331106844">
                      <w:marLeft w:val="0"/>
                      <w:marRight w:val="0"/>
                      <w:marTop w:val="0"/>
                      <w:marBottom w:val="0"/>
                      <w:divBdr>
                        <w:top w:val="single" w:sz="2" w:space="2" w:color="auto"/>
                        <w:left w:val="single" w:sz="4" w:space="2" w:color="auto"/>
                        <w:bottom w:val="single" w:sz="4" w:space="2" w:color="auto"/>
                        <w:right w:val="single" w:sz="2" w:space="2" w:color="auto"/>
                      </w:divBdr>
                    </w:div>
                  </w:divsChild>
                </w:div>
                <w:div w:id="749083721">
                  <w:marLeft w:val="0"/>
                  <w:marRight w:val="0"/>
                  <w:marTop w:val="0"/>
                  <w:marBottom w:val="0"/>
                  <w:divBdr>
                    <w:top w:val="none" w:sz="0" w:space="0" w:color="auto"/>
                    <w:left w:val="none" w:sz="0" w:space="0" w:color="auto"/>
                    <w:bottom w:val="none" w:sz="0" w:space="0" w:color="auto"/>
                    <w:right w:val="none" w:sz="0" w:space="0" w:color="auto"/>
                  </w:divBdr>
                  <w:divsChild>
                    <w:div w:id="725295349">
                      <w:marLeft w:val="0"/>
                      <w:marRight w:val="0"/>
                      <w:marTop w:val="0"/>
                      <w:marBottom w:val="0"/>
                      <w:divBdr>
                        <w:top w:val="single" w:sz="2" w:space="2" w:color="auto"/>
                        <w:left w:val="single" w:sz="4" w:space="2" w:color="auto"/>
                        <w:bottom w:val="single" w:sz="4" w:space="2" w:color="auto"/>
                        <w:right w:val="single" w:sz="2" w:space="2" w:color="auto"/>
                      </w:divBdr>
                    </w:div>
                    <w:div w:id="1843857149">
                      <w:marLeft w:val="0"/>
                      <w:marRight w:val="0"/>
                      <w:marTop w:val="0"/>
                      <w:marBottom w:val="0"/>
                      <w:divBdr>
                        <w:top w:val="single" w:sz="2" w:space="2" w:color="auto"/>
                        <w:left w:val="single" w:sz="4" w:space="2" w:color="auto"/>
                        <w:bottom w:val="single" w:sz="4" w:space="2" w:color="auto"/>
                        <w:right w:val="single" w:sz="2" w:space="2" w:color="auto"/>
                      </w:divBdr>
                    </w:div>
                  </w:divsChild>
                </w:div>
                <w:div w:id="824053700">
                  <w:marLeft w:val="0"/>
                  <w:marRight w:val="0"/>
                  <w:marTop w:val="0"/>
                  <w:marBottom w:val="0"/>
                  <w:divBdr>
                    <w:top w:val="none" w:sz="0" w:space="0" w:color="auto"/>
                    <w:left w:val="none" w:sz="0" w:space="0" w:color="auto"/>
                    <w:bottom w:val="none" w:sz="0" w:space="0" w:color="auto"/>
                    <w:right w:val="none" w:sz="0" w:space="0" w:color="auto"/>
                  </w:divBdr>
                  <w:divsChild>
                    <w:div w:id="713386169">
                      <w:marLeft w:val="0"/>
                      <w:marRight w:val="0"/>
                      <w:marTop w:val="0"/>
                      <w:marBottom w:val="0"/>
                      <w:divBdr>
                        <w:top w:val="single" w:sz="2" w:space="2" w:color="auto"/>
                        <w:left w:val="single" w:sz="4" w:space="2" w:color="auto"/>
                        <w:bottom w:val="single" w:sz="4" w:space="2" w:color="auto"/>
                        <w:right w:val="single" w:sz="2" w:space="2" w:color="auto"/>
                      </w:divBdr>
                    </w:div>
                    <w:div w:id="533614348">
                      <w:marLeft w:val="0"/>
                      <w:marRight w:val="0"/>
                      <w:marTop w:val="0"/>
                      <w:marBottom w:val="0"/>
                      <w:divBdr>
                        <w:top w:val="single" w:sz="2" w:space="2" w:color="auto"/>
                        <w:left w:val="single" w:sz="4" w:space="2" w:color="auto"/>
                        <w:bottom w:val="single" w:sz="4" w:space="2" w:color="auto"/>
                        <w:right w:val="single" w:sz="2" w:space="2" w:color="auto"/>
                      </w:divBdr>
                    </w:div>
                  </w:divsChild>
                </w:div>
              </w:divsChild>
            </w:div>
          </w:divsChild>
        </w:div>
      </w:divsChild>
    </w:div>
    <w:div w:id="189026185">
      <w:bodyDiv w:val="1"/>
      <w:marLeft w:val="0"/>
      <w:marRight w:val="0"/>
      <w:marTop w:val="0"/>
      <w:marBottom w:val="0"/>
      <w:divBdr>
        <w:top w:val="none" w:sz="0" w:space="0" w:color="auto"/>
        <w:left w:val="none" w:sz="0" w:space="0" w:color="auto"/>
        <w:bottom w:val="none" w:sz="0" w:space="0" w:color="auto"/>
        <w:right w:val="none" w:sz="0" w:space="0" w:color="auto"/>
      </w:divBdr>
    </w:div>
    <w:div w:id="189144834">
      <w:bodyDiv w:val="1"/>
      <w:marLeft w:val="0"/>
      <w:marRight w:val="0"/>
      <w:marTop w:val="0"/>
      <w:marBottom w:val="0"/>
      <w:divBdr>
        <w:top w:val="none" w:sz="0" w:space="0" w:color="auto"/>
        <w:left w:val="none" w:sz="0" w:space="0" w:color="auto"/>
        <w:bottom w:val="none" w:sz="0" w:space="0" w:color="auto"/>
        <w:right w:val="none" w:sz="0" w:space="0" w:color="auto"/>
      </w:divBdr>
    </w:div>
    <w:div w:id="200292844">
      <w:bodyDiv w:val="1"/>
      <w:marLeft w:val="0"/>
      <w:marRight w:val="0"/>
      <w:marTop w:val="0"/>
      <w:marBottom w:val="0"/>
      <w:divBdr>
        <w:top w:val="none" w:sz="0" w:space="0" w:color="auto"/>
        <w:left w:val="none" w:sz="0" w:space="0" w:color="auto"/>
        <w:bottom w:val="none" w:sz="0" w:space="0" w:color="auto"/>
        <w:right w:val="none" w:sz="0" w:space="0" w:color="auto"/>
      </w:divBdr>
    </w:div>
    <w:div w:id="339047385">
      <w:bodyDiv w:val="1"/>
      <w:marLeft w:val="0"/>
      <w:marRight w:val="0"/>
      <w:marTop w:val="0"/>
      <w:marBottom w:val="0"/>
      <w:divBdr>
        <w:top w:val="none" w:sz="0" w:space="0" w:color="auto"/>
        <w:left w:val="none" w:sz="0" w:space="0" w:color="auto"/>
        <w:bottom w:val="none" w:sz="0" w:space="0" w:color="auto"/>
        <w:right w:val="none" w:sz="0" w:space="0" w:color="auto"/>
      </w:divBdr>
    </w:div>
    <w:div w:id="370376553">
      <w:bodyDiv w:val="1"/>
      <w:marLeft w:val="0"/>
      <w:marRight w:val="0"/>
      <w:marTop w:val="0"/>
      <w:marBottom w:val="0"/>
      <w:divBdr>
        <w:top w:val="none" w:sz="0" w:space="0" w:color="auto"/>
        <w:left w:val="none" w:sz="0" w:space="0" w:color="auto"/>
        <w:bottom w:val="none" w:sz="0" w:space="0" w:color="auto"/>
        <w:right w:val="none" w:sz="0" w:space="0" w:color="auto"/>
      </w:divBdr>
    </w:div>
    <w:div w:id="373626941">
      <w:bodyDiv w:val="1"/>
      <w:marLeft w:val="0"/>
      <w:marRight w:val="0"/>
      <w:marTop w:val="0"/>
      <w:marBottom w:val="0"/>
      <w:divBdr>
        <w:top w:val="none" w:sz="0" w:space="0" w:color="auto"/>
        <w:left w:val="none" w:sz="0" w:space="0" w:color="auto"/>
        <w:bottom w:val="none" w:sz="0" w:space="0" w:color="auto"/>
        <w:right w:val="none" w:sz="0" w:space="0" w:color="auto"/>
      </w:divBdr>
    </w:div>
    <w:div w:id="439691066">
      <w:bodyDiv w:val="1"/>
      <w:marLeft w:val="0"/>
      <w:marRight w:val="0"/>
      <w:marTop w:val="0"/>
      <w:marBottom w:val="0"/>
      <w:divBdr>
        <w:top w:val="none" w:sz="0" w:space="0" w:color="auto"/>
        <w:left w:val="none" w:sz="0" w:space="0" w:color="auto"/>
        <w:bottom w:val="none" w:sz="0" w:space="0" w:color="auto"/>
        <w:right w:val="none" w:sz="0" w:space="0" w:color="auto"/>
      </w:divBdr>
    </w:div>
    <w:div w:id="606929073">
      <w:bodyDiv w:val="1"/>
      <w:marLeft w:val="0"/>
      <w:marRight w:val="0"/>
      <w:marTop w:val="0"/>
      <w:marBottom w:val="0"/>
      <w:divBdr>
        <w:top w:val="none" w:sz="0" w:space="0" w:color="auto"/>
        <w:left w:val="none" w:sz="0" w:space="0" w:color="auto"/>
        <w:bottom w:val="none" w:sz="0" w:space="0" w:color="auto"/>
        <w:right w:val="none" w:sz="0" w:space="0" w:color="auto"/>
      </w:divBdr>
    </w:div>
    <w:div w:id="627276565">
      <w:bodyDiv w:val="1"/>
      <w:marLeft w:val="0"/>
      <w:marRight w:val="0"/>
      <w:marTop w:val="0"/>
      <w:marBottom w:val="0"/>
      <w:divBdr>
        <w:top w:val="none" w:sz="0" w:space="0" w:color="auto"/>
        <w:left w:val="none" w:sz="0" w:space="0" w:color="auto"/>
        <w:bottom w:val="none" w:sz="0" w:space="0" w:color="auto"/>
        <w:right w:val="none" w:sz="0" w:space="0" w:color="auto"/>
      </w:divBdr>
    </w:div>
    <w:div w:id="655453147">
      <w:bodyDiv w:val="1"/>
      <w:marLeft w:val="0"/>
      <w:marRight w:val="0"/>
      <w:marTop w:val="0"/>
      <w:marBottom w:val="0"/>
      <w:divBdr>
        <w:top w:val="none" w:sz="0" w:space="0" w:color="auto"/>
        <w:left w:val="none" w:sz="0" w:space="0" w:color="auto"/>
        <w:bottom w:val="none" w:sz="0" w:space="0" w:color="auto"/>
        <w:right w:val="none" w:sz="0" w:space="0" w:color="auto"/>
      </w:divBdr>
    </w:div>
    <w:div w:id="680359355">
      <w:bodyDiv w:val="1"/>
      <w:marLeft w:val="0"/>
      <w:marRight w:val="0"/>
      <w:marTop w:val="0"/>
      <w:marBottom w:val="0"/>
      <w:divBdr>
        <w:top w:val="none" w:sz="0" w:space="0" w:color="auto"/>
        <w:left w:val="none" w:sz="0" w:space="0" w:color="auto"/>
        <w:bottom w:val="none" w:sz="0" w:space="0" w:color="auto"/>
        <w:right w:val="none" w:sz="0" w:space="0" w:color="auto"/>
      </w:divBdr>
    </w:div>
    <w:div w:id="688601971">
      <w:bodyDiv w:val="1"/>
      <w:marLeft w:val="0"/>
      <w:marRight w:val="0"/>
      <w:marTop w:val="0"/>
      <w:marBottom w:val="0"/>
      <w:divBdr>
        <w:top w:val="none" w:sz="0" w:space="0" w:color="auto"/>
        <w:left w:val="none" w:sz="0" w:space="0" w:color="auto"/>
        <w:bottom w:val="none" w:sz="0" w:space="0" w:color="auto"/>
        <w:right w:val="none" w:sz="0" w:space="0" w:color="auto"/>
      </w:divBdr>
    </w:div>
    <w:div w:id="872227681">
      <w:bodyDiv w:val="1"/>
      <w:marLeft w:val="0"/>
      <w:marRight w:val="0"/>
      <w:marTop w:val="0"/>
      <w:marBottom w:val="0"/>
      <w:divBdr>
        <w:top w:val="none" w:sz="0" w:space="0" w:color="auto"/>
        <w:left w:val="none" w:sz="0" w:space="0" w:color="auto"/>
        <w:bottom w:val="none" w:sz="0" w:space="0" w:color="auto"/>
        <w:right w:val="none" w:sz="0" w:space="0" w:color="auto"/>
      </w:divBdr>
    </w:div>
    <w:div w:id="1007169826">
      <w:bodyDiv w:val="1"/>
      <w:marLeft w:val="0"/>
      <w:marRight w:val="0"/>
      <w:marTop w:val="0"/>
      <w:marBottom w:val="0"/>
      <w:divBdr>
        <w:top w:val="none" w:sz="0" w:space="0" w:color="auto"/>
        <w:left w:val="none" w:sz="0" w:space="0" w:color="auto"/>
        <w:bottom w:val="none" w:sz="0" w:space="0" w:color="auto"/>
        <w:right w:val="none" w:sz="0" w:space="0" w:color="auto"/>
      </w:divBdr>
    </w:div>
    <w:div w:id="1026759094">
      <w:bodyDiv w:val="1"/>
      <w:marLeft w:val="0"/>
      <w:marRight w:val="0"/>
      <w:marTop w:val="0"/>
      <w:marBottom w:val="0"/>
      <w:divBdr>
        <w:top w:val="none" w:sz="0" w:space="0" w:color="auto"/>
        <w:left w:val="none" w:sz="0" w:space="0" w:color="auto"/>
        <w:bottom w:val="none" w:sz="0" w:space="0" w:color="auto"/>
        <w:right w:val="none" w:sz="0" w:space="0" w:color="auto"/>
      </w:divBdr>
    </w:div>
    <w:div w:id="1081221412">
      <w:bodyDiv w:val="1"/>
      <w:marLeft w:val="0"/>
      <w:marRight w:val="0"/>
      <w:marTop w:val="0"/>
      <w:marBottom w:val="0"/>
      <w:divBdr>
        <w:top w:val="none" w:sz="0" w:space="0" w:color="auto"/>
        <w:left w:val="none" w:sz="0" w:space="0" w:color="auto"/>
        <w:bottom w:val="none" w:sz="0" w:space="0" w:color="auto"/>
        <w:right w:val="none" w:sz="0" w:space="0" w:color="auto"/>
      </w:divBdr>
    </w:div>
    <w:div w:id="1170094730">
      <w:bodyDiv w:val="1"/>
      <w:marLeft w:val="0"/>
      <w:marRight w:val="0"/>
      <w:marTop w:val="0"/>
      <w:marBottom w:val="0"/>
      <w:divBdr>
        <w:top w:val="none" w:sz="0" w:space="0" w:color="auto"/>
        <w:left w:val="none" w:sz="0" w:space="0" w:color="auto"/>
        <w:bottom w:val="none" w:sz="0" w:space="0" w:color="auto"/>
        <w:right w:val="none" w:sz="0" w:space="0" w:color="auto"/>
      </w:divBdr>
    </w:div>
    <w:div w:id="1186018985">
      <w:bodyDiv w:val="1"/>
      <w:marLeft w:val="0"/>
      <w:marRight w:val="0"/>
      <w:marTop w:val="0"/>
      <w:marBottom w:val="0"/>
      <w:divBdr>
        <w:top w:val="none" w:sz="0" w:space="0" w:color="auto"/>
        <w:left w:val="none" w:sz="0" w:space="0" w:color="auto"/>
        <w:bottom w:val="none" w:sz="0" w:space="0" w:color="auto"/>
        <w:right w:val="none" w:sz="0" w:space="0" w:color="auto"/>
      </w:divBdr>
    </w:div>
    <w:div w:id="1221525806">
      <w:bodyDiv w:val="1"/>
      <w:marLeft w:val="0"/>
      <w:marRight w:val="0"/>
      <w:marTop w:val="0"/>
      <w:marBottom w:val="0"/>
      <w:divBdr>
        <w:top w:val="none" w:sz="0" w:space="0" w:color="auto"/>
        <w:left w:val="none" w:sz="0" w:space="0" w:color="auto"/>
        <w:bottom w:val="none" w:sz="0" w:space="0" w:color="auto"/>
        <w:right w:val="none" w:sz="0" w:space="0" w:color="auto"/>
      </w:divBdr>
    </w:div>
    <w:div w:id="1236431685">
      <w:bodyDiv w:val="1"/>
      <w:marLeft w:val="0"/>
      <w:marRight w:val="0"/>
      <w:marTop w:val="0"/>
      <w:marBottom w:val="0"/>
      <w:divBdr>
        <w:top w:val="none" w:sz="0" w:space="0" w:color="auto"/>
        <w:left w:val="none" w:sz="0" w:space="0" w:color="auto"/>
        <w:bottom w:val="none" w:sz="0" w:space="0" w:color="auto"/>
        <w:right w:val="none" w:sz="0" w:space="0" w:color="auto"/>
      </w:divBdr>
    </w:div>
    <w:div w:id="1308363028">
      <w:bodyDiv w:val="1"/>
      <w:marLeft w:val="0"/>
      <w:marRight w:val="0"/>
      <w:marTop w:val="0"/>
      <w:marBottom w:val="0"/>
      <w:divBdr>
        <w:top w:val="none" w:sz="0" w:space="0" w:color="auto"/>
        <w:left w:val="none" w:sz="0" w:space="0" w:color="auto"/>
        <w:bottom w:val="none" w:sz="0" w:space="0" w:color="auto"/>
        <w:right w:val="none" w:sz="0" w:space="0" w:color="auto"/>
      </w:divBdr>
    </w:div>
    <w:div w:id="1379816986">
      <w:bodyDiv w:val="1"/>
      <w:marLeft w:val="0"/>
      <w:marRight w:val="0"/>
      <w:marTop w:val="0"/>
      <w:marBottom w:val="0"/>
      <w:divBdr>
        <w:top w:val="none" w:sz="0" w:space="0" w:color="auto"/>
        <w:left w:val="none" w:sz="0" w:space="0" w:color="auto"/>
        <w:bottom w:val="none" w:sz="0" w:space="0" w:color="auto"/>
        <w:right w:val="none" w:sz="0" w:space="0" w:color="auto"/>
      </w:divBdr>
    </w:div>
    <w:div w:id="1392539471">
      <w:bodyDiv w:val="1"/>
      <w:marLeft w:val="0"/>
      <w:marRight w:val="0"/>
      <w:marTop w:val="0"/>
      <w:marBottom w:val="0"/>
      <w:divBdr>
        <w:top w:val="none" w:sz="0" w:space="0" w:color="auto"/>
        <w:left w:val="none" w:sz="0" w:space="0" w:color="auto"/>
        <w:bottom w:val="none" w:sz="0" w:space="0" w:color="auto"/>
        <w:right w:val="none" w:sz="0" w:space="0" w:color="auto"/>
      </w:divBdr>
    </w:div>
    <w:div w:id="1405224135">
      <w:bodyDiv w:val="1"/>
      <w:marLeft w:val="0"/>
      <w:marRight w:val="0"/>
      <w:marTop w:val="0"/>
      <w:marBottom w:val="0"/>
      <w:divBdr>
        <w:top w:val="none" w:sz="0" w:space="0" w:color="auto"/>
        <w:left w:val="none" w:sz="0" w:space="0" w:color="auto"/>
        <w:bottom w:val="none" w:sz="0" w:space="0" w:color="auto"/>
        <w:right w:val="none" w:sz="0" w:space="0" w:color="auto"/>
      </w:divBdr>
    </w:div>
    <w:div w:id="1471556394">
      <w:bodyDiv w:val="1"/>
      <w:marLeft w:val="0"/>
      <w:marRight w:val="0"/>
      <w:marTop w:val="0"/>
      <w:marBottom w:val="0"/>
      <w:divBdr>
        <w:top w:val="none" w:sz="0" w:space="0" w:color="auto"/>
        <w:left w:val="none" w:sz="0" w:space="0" w:color="auto"/>
        <w:bottom w:val="none" w:sz="0" w:space="0" w:color="auto"/>
        <w:right w:val="none" w:sz="0" w:space="0" w:color="auto"/>
      </w:divBdr>
    </w:div>
    <w:div w:id="1547256531">
      <w:bodyDiv w:val="1"/>
      <w:marLeft w:val="0"/>
      <w:marRight w:val="0"/>
      <w:marTop w:val="0"/>
      <w:marBottom w:val="0"/>
      <w:divBdr>
        <w:top w:val="none" w:sz="0" w:space="0" w:color="auto"/>
        <w:left w:val="none" w:sz="0" w:space="0" w:color="auto"/>
        <w:bottom w:val="none" w:sz="0" w:space="0" w:color="auto"/>
        <w:right w:val="none" w:sz="0" w:space="0" w:color="auto"/>
      </w:divBdr>
    </w:div>
    <w:div w:id="1566528197">
      <w:bodyDiv w:val="1"/>
      <w:marLeft w:val="0"/>
      <w:marRight w:val="0"/>
      <w:marTop w:val="0"/>
      <w:marBottom w:val="0"/>
      <w:divBdr>
        <w:top w:val="none" w:sz="0" w:space="0" w:color="auto"/>
        <w:left w:val="none" w:sz="0" w:space="0" w:color="auto"/>
        <w:bottom w:val="none" w:sz="0" w:space="0" w:color="auto"/>
        <w:right w:val="none" w:sz="0" w:space="0" w:color="auto"/>
      </w:divBdr>
    </w:div>
    <w:div w:id="1569222940">
      <w:bodyDiv w:val="1"/>
      <w:marLeft w:val="0"/>
      <w:marRight w:val="0"/>
      <w:marTop w:val="0"/>
      <w:marBottom w:val="0"/>
      <w:divBdr>
        <w:top w:val="none" w:sz="0" w:space="0" w:color="auto"/>
        <w:left w:val="none" w:sz="0" w:space="0" w:color="auto"/>
        <w:bottom w:val="none" w:sz="0" w:space="0" w:color="auto"/>
        <w:right w:val="none" w:sz="0" w:space="0" w:color="auto"/>
      </w:divBdr>
    </w:div>
    <w:div w:id="1575578622">
      <w:bodyDiv w:val="1"/>
      <w:marLeft w:val="0"/>
      <w:marRight w:val="0"/>
      <w:marTop w:val="0"/>
      <w:marBottom w:val="0"/>
      <w:divBdr>
        <w:top w:val="none" w:sz="0" w:space="0" w:color="auto"/>
        <w:left w:val="none" w:sz="0" w:space="0" w:color="auto"/>
        <w:bottom w:val="none" w:sz="0" w:space="0" w:color="auto"/>
        <w:right w:val="none" w:sz="0" w:space="0" w:color="auto"/>
      </w:divBdr>
    </w:div>
    <w:div w:id="1640112223">
      <w:bodyDiv w:val="1"/>
      <w:marLeft w:val="0"/>
      <w:marRight w:val="0"/>
      <w:marTop w:val="0"/>
      <w:marBottom w:val="0"/>
      <w:divBdr>
        <w:top w:val="none" w:sz="0" w:space="0" w:color="auto"/>
        <w:left w:val="none" w:sz="0" w:space="0" w:color="auto"/>
        <w:bottom w:val="none" w:sz="0" w:space="0" w:color="auto"/>
        <w:right w:val="none" w:sz="0" w:space="0" w:color="auto"/>
      </w:divBdr>
    </w:div>
    <w:div w:id="1726367839">
      <w:bodyDiv w:val="1"/>
      <w:marLeft w:val="0"/>
      <w:marRight w:val="0"/>
      <w:marTop w:val="0"/>
      <w:marBottom w:val="0"/>
      <w:divBdr>
        <w:top w:val="none" w:sz="0" w:space="0" w:color="auto"/>
        <w:left w:val="none" w:sz="0" w:space="0" w:color="auto"/>
        <w:bottom w:val="none" w:sz="0" w:space="0" w:color="auto"/>
        <w:right w:val="none" w:sz="0" w:space="0" w:color="auto"/>
      </w:divBdr>
    </w:div>
    <w:div w:id="1735158126">
      <w:bodyDiv w:val="1"/>
      <w:marLeft w:val="0"/>
      <w:marRight w:val="0"/>
      <w:marTop w:val="0"/>
      <w:marBottom w:val="0"/>
      <w:divBdr>
        <w:top w:val="none" w:sz="0" w:space="0" w:color="auto"/>
        <w:left w:val="none" w:sz="0" w:space="0" w:color="auto"/>
        <w:bottom w:val="none" w:sz="0" w:space="0" w:color="auto"/>
        <w:right w:val="none" w:sz="0" w:space="0" w:color="auto"/>
      </w:divBdr>
    </w:div>
    <w:div w:id="1782258367">
      <w:bodyDiv w:val="1"/>
      <w:marLeft w:val="0"/>
      <w:marRight w:val="0"/>
      <w:marTop w:val="0"/>
      <w:marBottom w:val="0"/>
      <w:divBdr>
        <w:top w:val="none" w:sz="0" w:space="0" w:color="auto"/>
        <w:left w:val="none" w:sz="0" w:space="0" w:color="auto"/>
        <w:bottom w:val="none" w:sz="0" w:space="0" w:color="auto"/>
        <w:right w:val="none" w:sz="0" w:space="0" w:color="auto"/>
      </w:divBdr>
    </w:div>
    <w:div w:id="1871719798">
      <w:bodyDiv w:val="1"/>
      <w:marLeft w:val="0"/>
      <w:marRight w:val="0"/>
      <w:marTop w:val="0"/>
      <w:marBottom w:val="0"/>
      <w:divBdr>
        <w:top w:val="none" w:sz="0" w:space="0" w:color="auto"/>
        <w:left w:val="none" w:sz="0" w:space="0" w:color="auto"/>
        <w:bottom w:val="none" w:sz="0" w:space="0" w:color="auto"/>
        <w:right w:val="none" w:sz="0" w:space="0" w:color="auto"/>
      </w:divBdr>
    </w:div>
    <w:div w:id="1932002233">
      <w:bodyDiv w:val="1"/>
      <w:marLeft w:val="0"/>
      <w:marRight w:val="0"/>
      <w:marTop w:val="0"/>
      <w:marBottom w:val="0"/>
      <w:divBdr>
        <w:top w:val="none" w:sz="0" w:space="0" w:color="auto"/>
        <w:left w:val="none" w:sz="0" w:space="0" w:color="auto"/>
        <w:bottom w:val="none" w:sz="0" w:space="0" w:color="auto"/>
        <w:right w:val="none" w:sz="0" w:space="0" w:color="auto"/>
      </w:divBdr>
    </w:div>
    <w:div w:id="2025131818">
      <w:bodyDiv w:val="1"/>
      <w:marLeft w:val="0"/>
      <w:marRight w:val="0"/>
      <w:marTop w:val="0"/>
      <w:marBottom w:val="0"/>
      <w:divBdr>
        <w:top w:val="none" w:sz="0" w:space="0" w:color="auto"/>
        <w:left w:val="none" w:sz="0" w:space="0" w:color="auto"/>
        <w:bottom w:val="none" w:sz="0" w:space="0" w:color="auto"/>
        <w:right w:val="none" w:sz="0" w:space="0" w:color="auto"/>
      </w:divBdr>
    </w:div>
    <w:div w:id="2037926684">
      <w:bodyDiv w:val="1"/>
      <w:marLeft w:val="0"/>
      <w:marRight w:val="0"/>
      <w:marTop w:val="0"/>
      <w:marBottom w:val="0"/>
      <w:divBdr>
        <w:top w:val="none" w:sz="0" w:space="0" w:color="auto"/>
        <w:left w:val="none" w:sz="0" w:space="0" w:color="auto"/>
        <w:bottom w:val="none" w:sz="0" w:space="0" w:color="auto"/>
        <w:right w:val="none" w:sz="0" w:space="0" w:color="auto"/>
      </w:divBdr>
    </w:div>
    <w:div w:id="2040468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oleObject" Target="embeddings/oleObject1.bin"/><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p:properties xmlns:p="http://schemas.microsoft.com/office/2006/metadata/properties" xmlns:xsi="http://www.w3.org/2001/XMLSchema-instance" xmlns:pc="http://schemas.microsoft.com/office/infopath/2007/PartnerControls">
  <documentManagement>
    <Number xmlns="078344ff-8d50-4bff-90aa-a5f449462ba4">PRC-002-5</Number>
    <Header xmlns="078344ff-8d50-4bff-90aa-a5f449462ba4">Current RSAWs for Use</Header>
    <Date xmlns="078344ff-8d50-4bff-90aa-a5f449462ba4">2025-03-31T04:00:00+00:00</Dat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2B7665467D5C459C5BD9BD6364D7BF" ma:contentTypeVersion="31" ma:contentTypeDescription="Create a new document." ma:contentTypeScope="" ma:versionID="04a15024c9ab17769b4cf2cefd5b42fe">
  <xsd:schema xmlns:xsd="http://www.w3.org/2001/XMLSchema" xmlns:xs="http://www.w3.org/2001/XMLSchema" xmlns:p="http://schemas.microsoft.com/office/2006/metadata/properties" xmlns:ns2="078344ff-8d50-4bff-90aa-a5f449462ba4" xmlns:ns3="d255dc3e-053e-4b62-8283-68abfc61cdbb" targetNamespace="http://schemas.microsoft.com/office/2006/metadata/properties" ma:root="true" ma:fieldsID="18503c6e2f82cb47a52eb9b8c662f2ab" ns2:_="" ns3:_="">
    <xsd:import namespace="078344ff-8d50-4bff-90aa-a5f449462ba4"/>
    <xsd:import namespace="d255dc3e-053e-4b62-8283-68abfc61cdbb"/>
    <xsd:element name="properties">
      <xsd:complexType>
        <xsd:sequence>
          <xsd:element name="documentManagement">
            <xsd:complexType>
              <xsd:all>
                <xsd:element ref="ns2:Number"/>
                <xsd:element ref="ns2:Date" minOccurs="0"/>
                <xsd:element ref="ns2:Header"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344ff-8d50-4bff-90aa-a5f449462ba4" elementFormDefault="qualified">
    <xsd:import namespace="http://schemas.microsoft.com/office/2006/documentManagement/types"/>
    <xsd:import namespace="http://schemas.microsoft.com/office/infopath/2007/PartnerControls"/>
    <xsd:element name="Number" ma:index="4" ma:displayName="Number" ma:internalName="Number" ma:readOnly="false">
      <xsd:simpleType>
        <xsd:restriction base="dms:Text">
          <xsd:maxLength value="255"/>
        </xsd:restriction>
      </xsd:simpleType>
    </xsd:element>
    <xsd:element name="Date" ma:index="5" nillable="true" ma:displayName="Date" ma:format="DateOnly" ma:internalName="Date" ma:readOnly="false">
      <xsd:simpleType>
        <xsd:restriction base="dms:DateTime"/>
      </xsd:simpleType>
    </xsd:element>
    <xsd:element name="Header" ma:index="6" nillable="true" ma:displayName="Header" ma:default="Current RSAWs for Use" ma:format="Dropdown" ma:internalName="Header" ma:readOnly="false">
      <xsd:simpleType>
        <xsd:restriction base="dms:Choice">
          <xsd:enumeration value="Current RSAWs for Use"/>
          <xsd:enumeration value="Draft RSAWs for Industry Review"/>
          <xsd:enumeration value="Draft RSAWs for Comment"/>
          <xsd:enumeration value="Webinar Slides"/>
          <xsd:enumeration value="Resource Documents"/>
          <xsd:enumeration value="Industry Feedback"/>
          <xsd:enumeration value="Archived RSAWs"/>
        </xsd:restriction>
      </xsd:simpleType>
    </xsd:element>
  </xsd:schema>
  <xsd:schema xmlns:xsd="http://www.w3.org/2001/XMLSchema" xmlns:xs="http://www.w3.org/2001/XMLSchema" xmlns:dms="http://schemas.microsoft.com/office/2006/documentManagement/types" xmlns:pc="http://schemas.microsoft.com/office/infopath/2007/PartnerControls" targetNamespace="d255dc3e-053e-4b62-8283-68abfc61cdbb" elementFormDefault="qualified">
    <xsd:import namespace="http://schemas.microsoft.com/office/2006/documentManagement/types"/>
    <xsd:import namespace="http://schemas.microsoft.com/office/infopath/2007/PartnerControls"/>
    <xsd:element name="SharedWithUsers" ma:index="11"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file>

<file path=customXml/itemProps1.xml><?xml version="1.0" encoding="utf-8"?>
<ds:datastoreItem xmlns:ds="http://schemas.openxmlformats.org/officeDocument/2006/customXml" ds:itemID="{7021B3C9-26C8-49DF-9A29-A2C0477AB90C}">
  <ds:schemaRefs>
    <ds:schemaRef ds:uri="http://schemas.openxmlformats.org/officeDocument/2006/bibliography"/>
  </ds:schemaRefs>
</ds:datastoreItem>
</file>

<file path=customXml/itemProps2.xml><?xml version="1.0" encoding="utf-8"?>
<ds:datastoreItem xmlns:ds="http://schemas.openxmlformats.org/officeDocument/2006/customXml" ds:itemID="{B9750A63-EB62-4198-9412-4C1E73BC7B35}">
  <ds:schemaRefs>
    <ds:schemaRef ds:uri="http://schemas.microsoft.com/office/2006/metadata/properties"/>
    <ds:schemaRef ds:uri="http://schemas.microsoft.com/office/infopath/2007/PartnerControls"/>
    <ds:schemaRef ds:uri="078344ff-8d50-4bff-90aa-a5f449462ba4"/>
  </ds:schemaRefs>
</ds:datastoreItem>
</file>

<file path=customXml/itemProps3.xml><?xml version="1.0" encoding="utf-8"?>
<ds:datastoreItem xmlns:ds="http://schemas.openxmlformats.org/officeDocument/2006/customXml" ds:itemID="{946482AC-761D-412F-A870-D03CB7748A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344ff-8d50-4bff-90aa-a5f449462ba4"/>
    <ds:schemaRef ds:uri="d255dc3e-053e-4b62-8283-68abfc61c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722C675-9DE7-4319-B07D-C52A0C4892B3}">
  <ds:schemaRefs>
    <ds:schemaRef ds:uri="http://schemas.microsoft.com/sharepoint/v3/contenttype/forms"/>
  </ds:schemaRefs>
</ds:datastoreItem>
</file>

<file path=docMetadata/LabelInfo.xml><?xml version="1.0" encoding="utf-8"?>
<clbl:labelList xmlns:clbl="http://schemas.microsoft.com/office/2020/mipLabelMetadata">
  <clbl:label id="{878e9819-3d07-47f7-9697-834686d925a0}" enabled="1" method="Privileged" siteId="{fd6f305d-c929-4e10-9d46-2e7058aae5e6}" removed="0"/>
  <clbl:label id="{b16d0a29-7bab-41bf-9a27-8bca820ba65b}" enabled="1" method="Privileged" siteId="{a2d34bfa-bd5b-4dc3-9a2e-098f99296771}" contentBits="0" removed="0"/>
</clbl:labelList>
</file>

<file path=docProps/app.xml><?xml version="1.0" encoding="utf-8"?>
<Properties xmlns="http://schemas.openxmlformats.org/officeDocument/2006/extended-properties" xmlns:vt="http://schemas.openxmlformats.org/officeDocument/2006/docPropsVTypes">
  <Template>Normal</Template>
  <TotalTime>100</TotalTime>
  <Pages>5</Pages>
  <Words>8629</Words>
  <Characters>49186</Characters>
  <Application>Microsoft Office Word</Application>
  <DocSecurity>0</DocSecurity>
  <Lines>409</Lines>
  <Paragraphs>115</Paragraphs>
  <ScaleCrop>false</ScaleCrop>
  <HeadingPairs>
    <vt:vector size="2" baseType="variant">
      <vt:variant>
        <vt:lpstr>Title</vt:lpstr>
      </vt:variant>
      <vt:variant>
        <vt:i4>1</vt:i4>
      </vt:variant>
    </vt:vector>
  </HeadingPairs>
  <TitlesOfParts>
    <vt:vector size="1" baseType="lpstr">
      <vt:lpstr>Disturbance Monitoring and Reporting Requirements</vt:lpstr>
    </vt:vector>
  </TitlesOfParts>
  <Company>North American Electric Reliability Corporation</Company>
  <LinksUpToDate>false</LinksUpToDate>
  <CharactersWithSpaces>57700</CharactersWithSpaces>
  <SharedDoc>false</SharedDoc>
  <HLinks>
    <vt:vector size="6" baseType="variant">
      <vt:variant>
        <vt:i4>5898270</vt:i4>
      </vt:variant>
      <vt:variant>
        <vt:i4>0</vt:i4>
      </vt:variant>
      <vt:variant>
        <vt:i4>0</vt:i4>
      </vt:variant>
      <vt:variant>
        <vt:i4>5</vt:i4>
      </vt:variant>
      <vt:variant>
        <vt:lpwstr>http://www.nerc.com/page.php?cid=2|20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Disturbance Monitoring and Reporting Requirements</dc:title>
  <dc:creator>Ryan Mauldin</dc:creator>
  <cp:lastModifiedBy>Heather Miller</cp:lastModifiedBy>
  <cp:revision>6</cp:revision>
  <dcterms:created xsi:type="dcterms:W3CDTF">2025-03-28T16:36:00Z</dcterms:created>
  <dcterms:modified xsi:type="dcterms:W3CDTF">2025-03-31T14:19:00Z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0x010100D52B7665467D5C459C5BD9BD6364D7BF</vt:lpwstr>
  </property>
  <property fmtid="{D5CDD505-2E9C-101B-9397-08002B2CF9AE}" pid="3" name="_dlc_DocIdItemGuid">
    <vt:lpwstr>cf7b2fa8-c0a3-4f44-ad44-741f2e30f5b1</vt:lpwstr>
  </property>
  <property fmtid="{D5CDD505-2E9C-101B-9397-08002B2CF9AE}" pid="4" name="ClassificationContentMarkingHeaderShapeIds">
    <vt:lpwstr>76075646</vt:lpwstr>
  </property>
  <property fmtid="{D5CDD505-2E9C-101B-9397-08002B2CF9AE}" pid="5" name="ClassificationContentMarkingHeaderFontProps">
    <vt:lpwstr>#000000,10,Calibri</vt:lpwstr>
  </property>
  <property fmtid="{D5CDD505-2E9C-101B-9397-08002B2CF9AE}" pid="6" name="ClassificationContentMarkingHeaderText">
    <vt:lpwstr>&lt;Public&gt;</vt:lpwstr>
  </property>
  <property fmtid="{D5CDD505-2E9C-101B-9397-08002B2CF9AE}" pid="7" name="MSIP_Label_878e9819-3d07-47f7-9697-834686d925a0_Enabled">
    <vt:lpwstr>true</vt:lpwstr>
  </property>
  <property fmtid="{D5CDD505-2E9C-101B-9397-08002B2CF9AE}" pid="8" name="MSIP_Label_878e9819-3d07-47f7-9697-834686d925a0_SetDate">
    <vt:lpwstr>2024-01-25T15:40:50Z</vt:lpwstr>
  </property>
  <property fmtid="{D5CDD505-2E9C-101B-9397-08002B2CF9AE}" pid="9" name="MSIP_Label_878e9819-3d07-47f7-9697-834686d925a0_Method">
    <vt:lpwstr>Privileged</vt:lpwstr>
  </property>
  <property fmtid="{D5CDD505-2E9C-101B-9397-08002B2CF9AE}" pid="10" name="MSIP_Label_878e9819-3d07-47f7-9697-834686d925a0_Name">
    <vt:lpwstr>Public</vt:lpwstr>
  </property>
  <property fmtid="{D5CDD505-2E9C-101B-9397-08002B2CF9AE}" pid="11" name="MSIP_Label_878e9819-3d07-47f7-9697-834686d925a0_SiteId">
    <vt:lpwstr>fd6f305d-c929-4e10-9d46-2e7058aae5e6</vt:lpwstr>
  </property>
  <property fmtid="{D5CDD505-2E9C-101B-9397-08002B2CF9AE}" pid="12" name="MSIP_Label_878e9819-3d07-47f7-9697-834686d925a0_ActionId">
    <vt:lpwstr>62ab6804-3810-40a7-85e2-d79a6eb47057</vt:lpwstr>
  </property>
  <property fmtid="{D5CDD505-2E9C-101B-9397-08002B2CF9AE}" pid="13" name="MSIP_Label_878e9819-3d07-47f7-9697-834686d925a0_ContentBits">
    <vt:lpwstr>1</vt:lpwstr>
  </property>
</Properties>
</file>